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C5" w:rsidRPr="00C20A9A" w:rsidRDefault="00C20A9A" w:rsidP="006822B2">
      <w:pPr>
        <w:pBdr>
          <w:top w:val="single" w:sz="4" w:space="1" w:color="auto"/>
          <w:left w:val="single" w:sz="4" w:space="4" w:color="auto"/>
          <w:bottom w:val="single" w:sz="4" w:space="1" w:color="auto"/>
          <w:right w:val="single" w:sz="4" w:space="4" w:color="auto"/>
        </w:pBdr>
        <w:shd w:val="clear" w:color="auto" w:fill="F7CAAC" w:themeFill="accent2" w:themeFillTint="66"/>
        <w:jc w:val="center"/>
        <w:rPr>
          <w:b/>
          <w:sz w:val="28"/>
          <w:szCs w:val="28"/>
        </w:rPr>
      </w:pPr>
      <w:bookmarkStart w:id="0" w:name="_GoBack"/>
      <w:r w:rsidRPr="00C20A9A">
        <w:rPr>
          <w:b/>
          <w:sz w:val="28"/>
          <w:szCs w:val="28"/>
        </w:rPr>
        <w:t>Utilisation du Nom épou</w:t>
      </w:r>
      <w:r w:rsidR="00096586">
        <w:rPr>
          <w:b/>
          <w:sz w:val="28"/>
          <w:szCs w:val="28"/>
        </w:rPr>
        <w:t>x (se)</w:t>
      </w:r>
      <w:r w:rsidRPr="00C20A9A">
        <w:rPr>
          <w:b/>
          <w:sz w:val="28"/>
          <w:szCs w:val="28"/>
        </w:rPr>
        <w:t xml:space="preserve"> ou usage suite à un mariage</w:t>
      </w:r>
    </w:p>
    <w:bookmarkEnd w:id="0"/>
    <w:p w:rsidR="00C20A9A" w:rsidRPr="00C20A9A" w:rsidRDefault="00C20A9A" w:rsidP="00C20A9A">
      <w:pPr>
        <w:jc w:val="center"/>
        <w:rPr>
          <w:sz w:val="24"/>
          <w:szCs w:val="24"/>
        </w:rPr>
      </w:pPr>
    </w:p>
    <w:p w:rsidR="00C20A9A" w:rsidRPr="00C20A9A" w:rsidRDefault="00C20A9A" w:rsidP="00096586">
      <w:pPr>
        <w:shd w:val="clear" w:color="auto" w:fill="FFFFFF"/>
        <w:spacing w:after="150" w:line="240" w:lineRule="auto"/>
        <w:jc w:val="both"/>
        <w:rPr>
          <w:rFonts w:ascii="montserratlight" w:eastAsia="Times New Roman" w:hAnsi="montserratlight" w:cs="Times New Roman"/>
          <w:sz w:val="23"/>
          <w:szCs w:val="23"/>
          <w:lang w:eastAsia="fr-FR"/>
        </w:rPr>
      </w:pPr>
      <w:r w:rsidRPr="00096586">
        <w:rPr>
          <w:rFonts w:ascii="montserratlight" w:eastAsia="Times New Roman" w:hAnsi="montserratlight" w:cs="Times New Roman"/>
          <w:b/>
          <w:bCs/>
          <w:sz w:val="23"/>
          <w:szCs w:val="23"/>
          <w:lang w:eastAsia="fr-FR"/>
        </w:rPr>
        <w:t>Contrairement à ce que l’on pense très souvent, le mariage n’entraîne aucun changement de nom de famille</w:t>
      </w:r>
      <w:r w:rsidRPr="00C20A9A">
        <w:rPr>
          <w:rFonts w:ascii="montserratlight" w:eastAsia="Times New Roman" w:hAnsi="montserratlight" w:cs="Times New Roman"/>
          <w:sz w:val="23"/>
          <w:szCs w:val="23"/>
          <w:lang w:eastAsia="fr-FR"/>
        </w:rPr>
        <w:t> (aussi</w:t>
      </w:r>
      <w:r w:rsidRPr="00096586">
        <w:rPr>
          <w:rFonts w:ascii="montserratlight" w:eastAsia="Times New Roman" w:hAnsi="montserratlight" w:cs="Times New Roman"/>
          <w:sz w:val="23"/>
          <w:szCs w:val="23"/>
          <w:lang w:eastAsia="fr-FR"/>
        </w:rPr>
        <w:t xml:space="preserve"> appelé nom de naissance). Si Monsieur</w:t>
      </w:r>
      <w:r w:rsidRPr="00C20A9A">
        <w:rPr>
          <w:rFonts w:ascii="montserratlight" w:eastAsia="Times New Roman" w:hAnsi="montserratlight" w:cs="Times New Roman"/>
          <w:sz w:val="23"/>
          <w:szCs w:val="23"/>
          <w:lang w:eastAsia="fr-FR"/>
        </w:rPr>
        <w:t xml:space="preserve"> </w:t>
      </w:r>
      <w:r w:rsidRPr="00096586">
        <w:rPr>
          <w:rFonts w:ascii="montserratlight" w:eastAsia="Times New Roman" w:hAnsi="montserratlight" w:cs="Times New Roman"/>
          <w:sz w:val="23"/>
          <w:szCs w:val="23"/>
          <w:lang w:eastAsia="fr-FR"/>
        </w:rPr>
        <w:t>Roger</w:t>
      </w:r>
      <w:r w:rsidRPr="00C20A9A">
        <w:rPr>
          <w:rFonts w:ascii="montserratlight" w:eastAsia="Times New Roman" w:hAnsi="montserratlight" w:cs="Times New Roman"/>
          <w:sz w:val="23"/>
          <w:szCs w:val="23"/>
          <w:lang w:eastAsia="fr-FR"/>
        </w:rPr>
        <w:t xml:space="preserve"> se marie avec M</w:t>
      </w:r>
      <w:r w:rsidRPr="00096586">
        <w:rPr>
          <w:rFonts w:ascii="montserratlight" w:eastAsia="Times New Roman" w:hAnsi="montserratlight" w:cs="Times New Roman"/>
          <w:sz w:val="23"/>
          <w:szCs w:val="23"/>
          <w:lang w:eastAsia="fr-FR"/>
        </w:rPr>
        <w:t>ada</w:t>
      </w:r>
      <w:r w:rsidRPr="00C20A9A">
        <w:rPr>
          <w:rFonts w:ascii="montserratlight" w:eastAsia="Times New Roman" w:hAnsi="montserratlight" w:cs="Times New Roman"/>
          <w:sz w:val="23"/>
          <w:szCs w:val="23"/>
          <w:lang w:eastAsia="fr-FR"/>
        </w:rPr>
        <w:t xml:space="preserve">me </w:t>
      </w:r>
      <w:r w:rsidRPr="00096586">
        <w:rPr>
          <w:rFonts w:ascii="montserratlight" w:eastAsia="Times New Roman" w:hAnsi="montserratlight" w:cs="Times New Roman"/>
          <w:sz w:val="23"/>
          <w:szCs w:val="23"/>
          <w:lang w:eastAsia="fr-FR"/>
        </w:rPr>
        <w:t>Pierre, Monsieur</w:t>
      </w:r>
      <w:r w:rsidRPr="00C20A9A">
        <w:rPr>
          <w:rFonts w:ascii="montserratlight" w:eastAsia="Times New Roman" w:hAnsi="montserratlight" w:cs="Times New Roman"/>
          <w:sz w:val="23"/>
          <w:szCs w:val="23"/>
          <w:lang w:eastAsia="fr-FR"/>
        </w:rPr>
        <w:t xml:space="preserve"> </w:t>
      </w:r>
      <w:r w:rsidRPr="00096586">
        <w:rPr>
          <w:rFonts w:ascii="montserratlight" w:eastAsia="Times New Roman" w:hAnsi="montserratlight" w:cs="Times New Roman"/>
          <w:sz w:val="23"/>
          <w:szCs w:val="23"/>
          <w:lang w:eastAsia="fr-FR"/>
        </w:rPr>
        <w:t>Roger</w:t>
      </w:r>
      <w:r w:rsidRPr="00C20A9A">
        <w:rPr>
          <w:rFonts w:ascii="montserratlight" w:eastAsia="Times New Roman" w:hAnsi="montserratlight" w:cs="Times New Roman"/>
          <w:sz w:val="23"/>
          <w:szCs w:val="23"/>
          <w:lang w:eastAsia="fr-FR"/>
        </w:rPr>
        <w:t xml:space="preserve"> continuera de s’appeler M</w:t>
      </w:r>
      <w:r w:rsidRPr="00096586">
        <w:rPr>
          <w:rFonts w:ascii="montserratlight" w:eastAsia="Times New Roman" w:hAnsi="montserratlight" w:cs="Times New Roman"/>
          <w:sz w:val="23"/>
          <w:szCs w:val="23"/>
          <w:lang w:eastAsia="fr-FR"/>
        </w:rPr>
        <w:t>onsieur Roger</w:t>
      </w:r>
      <w:r w:rsidRPr="00C20A9A">
        <w:rPr>
          <w:rFonts w:ascii="montserratlight" w:eastAsia="Times New Roman" w:hAnsi="montserratlight" w:cs="Times New Roman"/>
          <w:sz w:val="23"/>
          <w:szCs w:val="23"/>
          <w:lang w:eastAsia="fr-FR"/>
        </w:rPr>
        <w:t xml:space="preserve"> toute sa vie, et M</w:t>
      </w:r>
      <w:r w:rsidRPr="00096586">
        <w:rPr>
          <w:rFonts w:ascii="montserratlight" w:eastAsia="Times New Roman" w:hAnsi="montserratlight" w:cs="Times New Roman"/>
          <w:sz w:val="23"/>
          <w:szCs w:val="23"/>
          <w:lang w:eastAsia="fr-FR"/>
        </w:rPr>
        <w:t>ada</w:t>
      </w:r>
      <w:r w:rsidRPr="00C20A9A">
        <w:rPr>
          <w:rFonts w:ascii="montserratlight" w:eastAsia="Times New Roman" w:hAnsi="montserratlight" w:cs="Times New Roman"/>
          <w:sz w:val="23"/>
          <w:szCs w:val="23"/>
          <w:lang w:eastAsia="fr-FR"/>
        </w:rPr>
        <w:t xml:space="preserve">me </w:t>
      </w:r>
      <w:r w:rsidRPr="00096586">
        <w:rPr>
          <w:rFonts w:ascii="montserratlight" w:eastAsia="Times New Roman" w:hAnsi="montserratlight" w:cs="Times New Roman"/>
          <w:sz w:val="23"/>
          <w:szCs w:val="23"/>
          <w:lang w:eastAsia="fr-FR"/>
        </w:rPr>
        <w:t>Pierre</w:t>
      </w:r>
      <w:r w:rsidRPr="00C20A9A">
        <w:rPr>
          <w:rFonts w:ascii="montserratlight" w:eastAsia="Times New Roman" w:hAnsi="montserratlight" w:cs="Times New Roman"/>
          <w:sz w:val="23"/>
          <w:szCs w:val="23"/>
          <w:lang w:eastAsia="fr-FR"/>
        </w:rPr>
        <w:t xml:space="preserve"> conservera elle aussi son nom de famille.</w:t>
      </w:r>
    </w:p>
    <w:p w:rsidR="00C20A9A" w:rsidRPr="00096586" w:rsidRDefault="00C20A9A" w:rsidP="00096586">
      <w:pPr>
        <w:shd w:val="clear" w:color="auto" w:fill="FFFFFF"/>
        <w:spacing w:after="150" w:line="240" w:lineRule="auto"/>
        <w:jc w:val="both"/>
        <w:rPr>
          <w:rFonts w:ascii="montserratlight" w:eastAsia="Times New Roman" w:hAnsi="montserratlight" w:cs="Times New Roman"/>
          <w:sz w:val="23"/>
          <w:szCs w:val="23"/>
          <w:lang w:eastAsia="fr-FR"/>
        </w:rPr>
      </w:pPr>
      <w:r w:rsidRPr="00C20A9A">
        <w:rPr>
          <w:rFonts w:ascii="montserratlight" w:eastAsia="Times New Roman" w:hAnsi="montserratlight" w:cs="Times New Roman"/>
          <w:sz w:val="23"/>
          <w:szCs w:val="23"/>
          <w:lang w:eastAsia="fr-FR"/>
        </w:rPr>
        <w:t>En revanche, </w:t>
      </w:r>
      <w:r w:rsidRPr="00096586">
        <w:rPr>
          <w:rFonts w:ascii="montserratlight" w:eastAsia="Times New Roman" w:hAnsi="montserratlight" w:cs="Times New Roman"/>
          <w:b/>
          <w:bCs/>
          <w:sz w:val="23"/>
          <w:szCs w:val="23"/>
          <w:lang w:eastAsia="fr-FR"/>
        </w:rPr>
        <w:t xml:space="preserve">les deux époux peuvent choisir librement d’adopter </w:t>
      </w:r>
      <w:r w:rsidRPr="00096586">
        <w:rPr>
          <w:rFonts w:ascii="montserratlight" w:eastAsia="Times New Roman" w:hAnsi="montserratlight" w:cs="Times New Roman"/>
          <w:b/>
          <w:bCs/>
          <w:sz w:val="23"/>
          <w:szCs w:val="23"/>
          <w:u w:val="single"/>
          <w:lang w:eastAsia="fr-FR"/>
        </w:rPr>
        <w:t>un nom d’usage</w:t>
      </w:r>
      <w:r w:rsidRPr="00096586">
        <w:rPr>
          <w:rFonts w:ascii="montserratlight" w:eastAsia="Times New Roman" w:hAnsi="montserratlight" w:cs="Times New Roman"/>
          <w:b/>
          <w:bCs/>
          <w:sz w:val="23"/>
          <w:szCs w:val="23"/>
          <w:lang w:eastAsia="fr-FR"/>
        </w:rPr>
        <w:t xml:space="preserve"> (Époux, épouse, usage)</w:t>
      </w:r>
      <w:r w:rsidRPr="00096586">
        <w:rPr>
          <w:rFonts w:ascii="montserratlight" w:eastAsia="Times New Roman" w:hAnsi="montserratlight" w:cs="Times New Roman"/>
          <w:sz w:val="23"/>
          <w:szCs w:val="23"/>
          <w:lang w:eastAsia="fr-FR"/>
        </w:rPr>
        <w:t>.</w:t>
      </w:r>
    </w:p>
    <w:p w:rsidR="00C20A9A" w:rsidRPr="00C20A9A" w:rsidRDefault="00C20A9A" w:rsidP="00096586">
      <w:pPr>
        <w:shd w:val="clear" w:color="auto" w:fill="FFFFFF"/>
        <w:spacing w:after="150" w:line="240" w:lineRule="auto"/>
        <w:jc w:val="both"/>
        <w:rPr>
          <w:rFonts w:ascii="montserratlight" w:eastAsia="Times New Roman" w:hAnsi="montserratlight" w:cs="Times New Roman"/>
          <w:sz w:val="23"/>
          <w:szCs w:val="23"/>
          <w:lang w:eastAsia="fr-FR"/>
        </w:rPr>
      </w:pPr>
      <w:r w:rsidRPr="00C20A9A">
        <w:rPr>
          <w:rFonts w:ascii="montserratlight" w:eastAsia="Times New Roman" w:hAnsi="montserratlight" w:cs="Times New Roman"/>
          <w:sz w:val="23"/>
          <w:szCs w:val="23"/>
          <w:lang w:eastAsia="fr-FR"/>
        </w:rPr>
        <w:t>Il existe </w:t>
      </w:r>
      <w:r w:rsidRPr="00096586">
        <w:rPr>
          <w:rFonts w:ascii="montserratlight" w:eastAsia="Times New Roman" w:hAnsi="montserratlight" w:cs="Times New Roman"/>
          <w:b/>
          <w:bCs/>
          <w:sz w:val="23"/>
          <w:szCs w:val="23"/>
          <w:lang w:eastAsia="fr-FR"/>
        </w:rPr>
        <w:t>trois possibilités</w:t>
      </w:r>
      <w:r w:rsidRPr="00C20A9A">
        <w:rPr>
          <w:rFonts w:ascii="montserratlight" w:eastAsia="Times New Roman" w:hAnsi="montserratlight" w:cs="Times New Roman"/>
          <w:sz w:val="23"/>
          <w:szCs w:val="23"/>
          <w:lang w:eastAsia="fr-FR"/>
        </w:rPr>
        <w:t> uniquement :</w:t>
      </w:r>
    </w:p>
    <w:p w:rsidR="00C20A9A" w:rsidRPr="00C20A9A" w:rsidRDefault="00C20A9A" w:rsidP="00096586">
      <w:pPr>
        <w:numPr>
          <w:ilvl w:val="0"/>
          <w:numId w:val="1"/>
        </w:numPr>
        <w:shd w:val="clear" w:color="auto" w:fill="FFFFFF"/>
        <w:spacing w:before="100" w:beforeAutospacing="1" w:after="100" w:afterAutospacing="1" w:line="240" w:lineRule="auto"/>
        <w:jc w:val="both"/>
        <w:rPr>
          <w:rFonts w:ascii="montserratlight" w:eastAsia="Times New Roman" w:hAnsi="montserratlight" w:cs="Times New Roman"/>
          <w:sz w:val="23"/>
          <w:szCs w:val="23"/>
          <w:lang w:eastAsia="fr-FR"/>
        </w:rPr>
      </w:pPr>
      <w:r w:rsidRPr="00C20A9A">
        <w:rPr>
          <w:rFonts w:ascii="montserratlight" w:eastAsia="Times New Roman" w:hAnsi="montserratlight" w:cs="Times New Roman"/>
          <w:sz w:val="23"/>
          <w:szCs w:val="23"/>
          <w:lang w:eastAsia="fr-FR"/>
        </w:rPr>
        <w:t>Les deux époux peuvent décider de </w:t>
      </w:r>
      <w:r w:rsidRPr="00096586">
        <w:rPr>
          <w:rFonts w:ascii="montserratlight" w:eastAsia="Times New Roman" w:hAnsi="montserratlight" w:cs="Times New Roman"/>
          <w:b/>
          <w:bCs/>
          <w:sz w:val="23"/>
          <w:szCs w:val="23"/>
          <w:lang w:eastAsia="fr-FR"/>
        </w:rPr>
        <w:t>conserver leur nom actuel</w:t>
      </w:r>
      <w:r w:rsidRPr="00C20A9A">
        <w:rPr>
          <w:rFonts w:ascii="montserratlight" w:eastAsia="Times New Roman" w:hAnsi="montserratlight" w:cs="Times New Roman"/>
          <w:sz w:val="23"/>
          <w:szCs w:val="23"/>
          <w:lang w:eastAsia="fr-FR"/>
        </w:rPr>
        <w:t xml:space="preserve">, c’est-à-dire leur nom de </w:t>
      </w:r>
      <w:r w:rsidRPr="00096586">
        <w:rPr>
          <w:rFonts w:ascii="montserratlight" w:eastAsia="Times New Roman" w:hAnsi="montserratlight" w:cs="Times New Roman"/>
          <w:sz w:val="23"/>
          <w:szCs w:val="23"/>
          <w:lang w:eastAsia="fr-FR"/>
        </w:rPr>
        <w:t>naissance</w:t>
      </w:r>
      <w:r w:rsidRPr="00C20A9A">
        <w:rPr>
          <w:rFonts w:ascii="montserratlight" w:eastAsia="Times New Roman" w:hAnsi="montserratlight" w:cs="Times New Roman"/>
          <w:sz w:val="23"/>
          <w:szCs w:val="23"/>
          <w:lang w:eastAsia="fr-FR"/>
        </w:rPr>
        <w:t>.</w:t>
      </w:r>
    </w:p>
    <w:p w:rsidR="00C20A9A" w:rsidRPr="00C20A9A" w:rsidRDefault="00C20A9A" w:rsidP="00096586">
      <w:pPr>
        <w:numPr>
          <w:ilvl w:val="0"/>
          <w:numId w:val="1"/>
        </w:numPr>
        <w:shd w:val="clear" w:color="auto" w:fill="FFFFFF"/>
        <w:spacing w:before="100" w:beforeAutospacing="1" w:after="100" w:afterAutospacing="1" w:line="240" w:lineRule="auto"/>
        <w:jc w:val="both"/>
        <w:rPr>
          <w:rFonts w:ascii="montserratlight" w:eastAsia="Times New Roman" w:hAnsi="montserratlight" w:cs="Times New Roman"/>
          <w:sz w:val="23"/>
          <w:szCs w:val="23"/>
          <w:lang w:eastAsia="fr-FR"/>
        </w:rPr>
      </w:pPr>
      <w:r w:rsidRPr="00096586">
        <w:rPr>
          <w:rFonts w:ascii="montserratlight" w:eastAsia="Times New Roman" w:hAnsi="montserratlight" w:cs="Times New Roman"/>
          <w:b/>
          <w:bCs/>
          <w:sz w:val="23"/>
          <w:szCs w:val="23"/>
          <w:lang w:eastAsia="fr-FR"/>
        </w:rPr>
        <w:t>L’un des époux peut décider d’adopter le nom de son conjoint comme nom d’usage </w:t>
      </w:r>
      <w:r w:rsidRPr="00096586">
        <w:rPr>
          <w:rFonts w:ascii="montserratlight" w:eastAsia="Times New Roman" w:hAnsi="montserratlight" w:cs="Times New Roman"/>
          <w:sz w:val="23"/>
          <w:szCs w:val="23"/>
          <w:lang w:eastAsia="fr-FR"/>
        </w:rPr>
        <w:t>(</w:t>
      </w:r>
      <w:r w:rsidRPr="00C20A9A">
        <w:rPr>
          <w:rFonts w:ascii="montserratlight" w:eastAsia="Times New Roman" w:hAnsi="montserratlight" w:cs="Times New Roman"/>
          <w:sz w:val="23"/>
          <w:szCs w:val="23"/>
          <w:lang w:eastAsia="fr-FR"/>
        </w:rPr>
        <w:t>nom d’époux). M</w:t>
      </w:r>
      <w:r w:rsidRPr="00096586">
        <w:rPr>
          <w:rFonts w:ascii="montserratlight" w:eastAsia="Times New Roman" w:hAnsi="montserratlight" w:cs="Times New Roman"/>
          <w:sz w:val="23"/>
          <w:szCs w:val="23"/>
          <w:lang w:eastAsia="fr-FR"/>
        </w:rPr>
        <w:t>ada</w:t>
      </w:r>
      <w:r w:rsidRPr="00C20A9A">
        <w:rPr>
          <w:rFonts w:ascii="montserratlight" w:eastAsia="Times New Roman" w:hAnsi="montserratlight" w:cs="Times New Roman"/>
          <w:sz w:val="23"/>
          <w:szCs w:val="23"/>
          <w:lang w:eastAsia="fr-FR"/>
        </w:rPr>
        <w:t xml:space="preserve">me </w:t>
      </w:r>
      <w:r w:rsidRPr="00096586">
        <w:rPr>
          <w:rFonts w:ascii="montserratlight" w:eastAsia="Times New Roman" w:hAnsi="montserratlight" w:cs="Times New Roman"/>
          <w:sz w:val="23"/>
          <w:szCs w:val="23"/>
          <w:lang w:eastAsia="fr-FR"/>
        </w:rPr>
        <w:t>Pierre</w:t>
      </w:r>
      <w:r w:rsidRPr="00C20A9A">
        <w:rPr>
          <w:rFonts w:ascii="montserratlight" w:eastAsia="Times New Roman" w:hAnsi="montserratlight" w:cs="Times New Roman"/>
          <w:sz w:val="23"/>
          <w:szCs w:val="23"/>
          <w:lang w:eastAsia="fr-FR"/>
        </w:rPr>
        <w:t xml:space="preserve"> peut décider de se faire appeler M</w:t>
      </w:r>
      <w:r w:rsidRPr="00096586">
        <w:rPr>
          <w:rFonts w:ascii="montserratlight" w:eastAsia="Times New Roman" w:hAnsi="montserratlight" w:cs="Times New Roman"/>
          <w:sz w:val="23"/>
          <w:szCs w:val="23"/>
          <w:lang w:eastAsia="fr-FR"/>
        </w:rPr>
        <w:t>ada</w:t>
      </w:r>
      <w:r w:rsidRPr="00C20A9A">
        <w:rPr>
          <w:rFonts w:ascii="montserratlight" w:eastAsia="Times New Roman" w:hAnsi="montserratlight" w:cs="Times New Roman"/>
          <w:sz w:val="23"/>
          <w:szCs w:val="23"/>
          <w:lang w:eastAsia="fr-FR"/>
        </w:rPr>
        <w:t xml:space="preserve">me </w:t>
      </w:r>
      <w:r w:rsidR="00096586" w:rsidRPr="00096586">
        <w:rPr>
          <w:rFonts w:ascii="montserratlight" w:eastAsia="Times New Roman" w:hAnsi="montserratlight" w:cs="Times New Roman"/>
          <w:sz w:val="23"/>
          <w:szCs w:val="23"/>
          <w:lang w:eastAsia="fr-FR"/>
        </w:rPr>
        <w:t>Roger</w:t>
      </w:r>
      <w:r w:rsidRPr="00C20A9A">
        <w:rPr>
          <w:rFonts w:ascii="montserratlight" w:eastAsia="Times New Roman" w:hAnsi="montserratlight" w:cs="Times New Roman"/>
          <w:sz w:val="23"/>
          <w:szCs w:val="23"/>
          <w:lang w:eastAsia="fr-FR"/>
        </w:rPr>
        <w:t>…ou l’inverse : ce peut être le mari qui décide d’utiliser le nom de son épouse.</w:t>
      </w:r>
    </w:p>
    <w:p w:rsidR="00C20A9A" w:rsidRPr="00C20A9A" w:rsidRDefault="00C20A9A" w:rsidP="00096586">
      <w:pPr>
        <w:numPr>
          <w:ilvl w:val="0"/>
          <w:numId w:val="1"/>
        </w:numPr>
        <w:shd w:val="clear" w:color="auto" w:fill="FFFFFF"/>
        <w:spacing w:before="100" w:beforeAutospacing="1" w:after="100" w:afterAutospacing="1" w:line="240" w:lineRule="auto"/>
        <w:jc w:val="both"/>
        <w:rPr>
          <w:rFonts w:ascii="montserratlight" w:eastAsia="Times New Roman" w:hAnsi="montserratlight" w:cs="Times New Roman"/>
          <w:sz w:val="23"/>
          <w:szCs w:val="23"/>
          <w:lang w:eastAsia="fr-FR"/>
        </w:rPr>
      </w:pPr>
      <w:r w:rsidRPr="00C20A9A">
        <w:rPr>
          <w:rFonts w:ascii="montserratlight" w:eastAsia="Times New Roman" w:hAnsi="montserratlight" w:cs="Times New Roman"/>
          <w:sz w:val="23"/>
          <w:szCs w:val="23"/>
          <w:lang w:eastAsia="fr-FR"/>
        </w:rPr>
        <w:t>Les époux peuvent décider, dernière possibilité, d’</w:t>
      </w:r>
      <w:r w:rsidRPr="00096586">
        <w:rPr>
          <w:rFonts w:ascii="montserratlight" w:eastAsia="Times New Roman" w:hAnsi="montserratlight" w:cs="Times New Roman"/>
          <w:b/>
          <w:bCs/>
          <w:sz w:val="23"/>
          <w:szCs w:val="23"/>
          <w:lang w:eastAsia="fr-FR"/>
        </w:rPr>
        <w:t>accoler leurs deux noms respectifs</w:t>
      </w:r>
      <w:r w:rsidR="00096586" w:rsidRPr="00096586">
        <w:rPr>
          <w:rFonts w:ascii="montserratlight" w:eastAsia="Times New Roman" w:hAnsi="montserratlight" w:cs="Times New Roman"/>
          <w:sz w:val="23"/>
          <w:szCs w:val="23"/>
          <w:lang w:eastAsia="fr-FR"/>
        </w:rPr>
        <w:t>. Monsieur Roger</w:t>
      </w:r>
      <w:r w:rsidRPr="00C20A9A">
        <w:rPr>
          <w:rFonts w:ascii="montserratlight" w:eastAsia="Times New Roman" w:hAnsi="montserratlight" w:cs="Times New Roman"/>
          <w:sz w:val="23"/>
          <w:szCs w:val="23"/>
          <w:lang w:eastAsia="fr-FR"/>
        </w:rPr>
        <w:t xml:space="preserve"> et M</w:t>
      </w:r>
      <w:r w:rsidR="00096586" w:rsidRPr="00096586">
        <w:rPr>
          <w:rFonts w:ascii="montserratlight" w:eastAsia="Times New Roman" w:hAnsi="montserratlight" w:cs="Times New Roman"/>
          <w:sz w:val="23"/>
          <w:szCs w:val="23"/>
          <w:lang w:eastAsia="fr-FR"/>
        </w:rPr>
        <w:t>ada</w:t>
      </w:r>
      <w:r w:rsidRPr="00C20A9A">
        <w:rPr>
          <w:rFonts w:ascii="montserratlight" w:eastAsia="Times New Roman" w:hAnsi="montserratlight" w:cs="Times New Roman"/>
          <w:sz w:val="23"/>
          <w:szCs w:val="23"/>
          <w:lang w:eastAsia="fr-FR"/>
        </w:rPr>
        <w:t xml:space="preserve">me </w:t>
      </w:r>
      <w:r w:rsidR="00096586" w:rsidRPr="00096586">
        <w:rPr>
          <w:rFonts w:ascii="montserratlight" w:eastAsia="Times New Roman" w:hAnsi="montserratlight" w:cs="Times New Roman"/>
          <w:sz w:val="23"/>
          <w:szCs w:val="23"/>
          <w:lang w:eastAsia="fr-FR"/>
        </w:rPr>
        <w:t>Pierre</w:t>
      </w:r>
      <w:r w:rsidRPr="00C20A9A">
        <w:rPr>
          <w:rFonts w:ascii="montserratlight" w:eastAsia="Times New Roman" w:hAnsi="montserratlight" w:cs="Times New Roman"/>
          <w:sz w:val="23"/>
          <w:szCs w:val="23"/>
          <w:lang w:eastAsia="fr-FR"/>
        </w:rPr>
        <w:t xml:space="preserve"> décident de s’appeler M</w:t>
      </w:r>
      <w:r w:rsidR="00096586" w:rsidRPr="00096586">
        <w:rPr>
          <w:rFonts w:ascii="montserratlight" w:eastAsia="Times New Roman" w:hAnsi="montserratlight" w:cs="Times New Roman"/>
          <w:sz w:val="23"/>
          <w:szCs w:val="23"/>
          <w:lang w:eastAsia="fr-FR"/>
        </w:rPr>
        <w:t>onsieur</w:t>
      </w:r>
      <w:r w:rsidRPr="00C20A9A">
        <w:rPr>
          <w:rFonts w:ascii="montserratlight" w:eastAsia="Times New Roman" w:hAnsi="montserratlight" w:cs="Times New Roman"/>
          <w:sz w:val="23"/>
          <w:szCs w:val="23"/>
          <w:lang w:eastAsia="fr-FR"/>
        </w:rPr>
        <w:t xml:space="preserve"> et M</w:t>
      </w:r>
      <w:r w:rsidR="00096586" w:rsidRPr="00096586">
        <w:rPr>
          <w:rFonts w:ascii="montserratlight" w:eastAsia="Times New Roman" w:hAnsi="montserratlight" w:cs="Times New Roman"/>
          <w:sz w:val="23"/>
          <w:szCs w:val="23"/>
          <w:lang w:eastAsia="fr-FR"/>
        </w:rPr>
        <w:t>ada</w:t>
      </w:r>
      <w:r w:rsidRPr="00C20A9A">
        <w:rPr>
          <w:rFonts w:ascii="montserratlight" w:eastAsia="Times New Roman" w:hAnsi="montserratlight" w:cs="Times New Roman"/>
          <w:sz w:val="23"/>
          <w:szCs w:val="23"/>
          <w:lang w:eastAsia="fr-FR"/>
        </w:rPr>
        <w:t xml:space="preserve">me </w:t>
      </w:r>
      <w:r w:rsidR="00096586" w:rsidRPr="00096586">
        <w:rPr>
          <w:rFonts w:ascii="montserratlight" w:eastAsia="Times New Roman" w:hAnsi="montserratlight" w:cs="Times New Roman"/>
          <w:sz w:val="23"/>
          <w:szCs w:val="23"/>
          <w:lang w:eastAsia="fr-FR"/>
        </w:rPr>
        <w:t>Roger-Pierre</w:t>
      </w:r>
      <w:r w:rsidRPr="00C20A9A">
        <w:rPr>
          <w:rFonts w:ascii="montserratlight" w:eastAsia="Times New Roman" w:hAnsi="montserratlight" w:cs="Times New Roman"/>
          <w:sz w:val="23"/>
          <w:szCs w:val="23"/>
          <w:lang w:eastAsia="fr-FR"/>
        </w:rPr>
        <w:t>, ou M</w:t>
      </w:r>
      <w:r w:rsidR="00096586" w:rsidRPr="00096586">
        <w:rPr>
          <w:rFonts w:ascii="montserratlight" w:eastAsia="Times New Roman" w:hAnsi="montserratlight" w:cs="Times New Roman"/>
          <w:sz w:val="23"/>
          <w:szCs w:val="23"/>
          <w:lang w:eastAsia="fr-FR"/>
        </w:rPr>
        <w:t>onsieur</w:t>
      </w:r>
      <w:r w:rsidRPr="00C20A9A">
        <w:rPr>
          <w:rFonts w:ascii="montserratlight" w:eastAsia="Times New Roman" w:hAnsi="montserratlight" w:cs="Times New Roman"/>
          <w:sz w:val="23"/>
          <w:szCs w:val="23"/>
          <w:lang w:eastAsia="fr-FR"/>
        </w:rPr>
        <w:t xml:space="preserve"> et M</w:t>
      </w:r>
      <w:r w:rsidR="00096586" w:rsidRPr="00096586">
        <w:rPr>
          <w:rFonts w:ascii="montserratlight" w:eastAsia="Times New Roman" w:hAnsi="montserratlight" w:cs="Times New Roman"/>
          <w:sz w:val="23"/>
          <w:szCs w:val="23"/>
          <w:lang w:eastAsia="fr-FR"/>
        </w:rPr>
        <w:t>adame</w:t>
      </w:r>
      <w:r w:rsidRPr="00C20A9A">
        <w:rPr>
          <w:rFonts w:ascii="montserratlight" w:eastAsia="Times New Roman" w:hAnsi="montserratlight" w:cs="Times New Roman"/>
          <w:sz w:val="23"/>
          <w:szCs w:val="23"/>
          <w:lang w:eastAsia="fr-FR"/>
        </w:rPr>
        <w:t xml:space="preserve"> </w:t>
      </w:r>
      <w:r w:rsidR="00096586" w:rsidRPr="00096586">
        <w:rPr>
          <w:rFonts w:ascii="montserratlight" w:eastAsia="Times New Roman" w:hAnsi="montserratlight" w:cs="Times New Roman"/>
          <w:sz w:val="23"/>
          <w:szCs w:val="23"/>
          <w:lang w:eastAsia="fr-FR"/>
        </w:rPr>
        <w:t>Pierre-Roger</w:t>
      </w:r>
      <w:r w:rsidRPr="00C20A9A">
        <w:rPr>
          <w:rFonts w:ascii="montserratlight" w:eastAsia="Times New Roman" w:hAnsi="montserratlight" w:cs="Times New Roman"/>
          <w:sz w:val="23"/>
          <w:szCs w:val="23"/>
          <w:lang w:eastAsia="fr-FR"/>
        </w:rPr>
        <w:t>. On parle alors de « double nom ».</w:t>
      </w:r>
    </w:p>
    <w:p w:rsidR="00C20A9A" w:rsidRPr="00096586" w:rsidRDefault="00C20A9A" w:rsidP="00096586">
      <w:pPr>
        <w:shd w:val="clear" w:color="auto" w:fill="FFFFFF"/>
        <w:spacing w:after="150" w:line="240" w:lineRule="auto"/>
        <w:jc w:val="both"/>
        <w:rPr>
          <w:rFonts w:ascii="montserratlight" w:eastAsia="Times New Roman" w:hAnsi="montserratlight" w:cs="Times New Roman"/>
          <w:sz w:val="23"/>
          <w:szCs w:val="23"/>
          <w:lang w:eastAsia="fr-FR"/>
        </w:rPr>
      </w:pPr>
      <w:r w:rsidRPr="00C20A9A">
        <w:rPr>
          <w:rFonts w:ascii="montserratlight" w:eastAsia="Times New Roman" w:hAnsi="montserratlight" w:cs="Times New Roman"/>
          <w:sz w:val="23"/>
          <w:szCs w:val="23"/>
          <w:lang w:eastAsia="fr-FR"/>
        </w:rPr>
        <w:t>Il est important de comprendre que ce changement de nom ne touche en rien au nom de famille, qui reste celui reçu à la naissance. Les deux époux peuvent utiliser leur nom d’usage sur leur pièce d’identité ou leur permis de conduire, mais conservent leur nom de famille pour la conclusion de tous les actes officiels.</w:t>
      </w:r>
    </w:p>
    <w:p w:rsidR="00096586" w:rsidRPr="00C20A9A" w:rsidRDefault="00096586" w:rsidP="00096586">
      <w:pPr>
        <w:shd w:val="clear" w:color="auto" w:fill="FFFFFF"/>
        <w:spacing w:after="150" w:line="240" w:lineRule="auto"/>
        <w:jc w:val="both"/>
        <w:rPr>
          <w:rFonts w:ascii="montserratlight" w:eastAsia="Times New Roman" w:hAnsi="montserratlight" w:cs="Times New Roman"/>
          <w:color w:val="656565"/>
          <w:sz w:val="23"/>
          <w:szCs w:val="23"/>
          <w:lang w:eastAsia="fr-FR"/>
        </w:rPr>
      </w:pPr>
      <w:r>
        <w:rPr>
          <w:rFonts w:ascii="montserratlight" w:hAnsi="montserratlight"/>
          <w:color w:val="004E7A"/>
          <w:sz w:val="23"/>
          <w:szCs w:val="23"/>
          <w:shd w:val="clear" w:color="auto" w:fill="FFFFFF"/>
        </w:rPr>
        <w:t>Le nom d’usage est le nom utilisé dans la vie quotidienne. Il peut changer au cours d’une vie, à la suite d’un mariage notamment. Le nom de famille est le nom reçu à la naissance et inscrit sur l’acte de naissance. Il est impossible de le changer, sauf exceptions (lire la fiche « </w:t>
      </w:r>
      <w:hyperlink r:id="rId5" w:tgtFrame="_self" w:history="1">
        <w:r>
          <w:rPr>
            <w:rStyle w:val="Lienhypertexte"/>
            <w:rFonts w:ascii="montserratlight" w:hAnsi="montserratlight"/>
            <w:color w:val="337AB7"/>
            <w:sz w:val="23"/>
            <w:szCs w:val="23"/>
            <w:shd w:val="clear" w:color="auto" w:fill="FFFFFF"/>
          </w:rPr>
          <w:t>Changement de nom de famille</w:t>
        </w:r>
      </w:hyperlink>
      <w:r>
        <w:rPr>
          <w:rFonts w:ascii="montserratlight" w:hAnsi="montserratlight"/>
          <w:color w:val="004E7A"/>
          <w:sz w:val="23"/>
          <w:szCs w:val="23"/>
          <w:shd w:val="clear" w:color="auto" w:fill="FFFFFF"/>
        </w:rPr>
        <w:t> »).</w:t>
      </w:r>
    </w:p>
    <w:p w:rsidR="00C20A9A" w:rsidRDefault="00C20A9A" w:rsidP="00C20A9A">
      <w:pPr>
        <w:rPr>
          <w:b/>
          <w:color w:val="FF0000"/>
          <w:sz w:val="24"/>
          <w:szCs w:val="24"/>
        </w:rPr>
      </w:pPr>
      <w:r w:rsidRPr="00C20A9A">
        <w:rPr>
          <w:b/>
          <w:color w:val="FF0000"/>
          <w:sz w:val="24"/>
          <w:szCs w:val="24"/>
        </w:rPr>
        <w:t>Quelles sont les démarches ?</w:t>
      </w:r>
    </w:p>
    <w:p w:rsidR="00C20A9A" w:rsidRPr="00C20A9A" w:rsidRDefault="00C20A9A" w:rsidP="00C20A9A">
      <w:pPr>
        <w:rPr>
          <w:b/>
          <w:color w:val="FF0000"/>
          <w:sz w:val="24"/>
          <w:szCs w:val="24"/>
        </w:rPr>
      </w:pPr>
    </w:p>
    <w:sectPr w:rsidR="00C20A9A" w:rsidRPr="00C20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tserrat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C37E9"/>
    <w:multiLevelType w:val="multilevel"/>
    <w:tmpl w:val="59CE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A9A"/>
    <w:rsid w:val="00096586"/>
    <w:rsid w:val="00476C7D"/>
    <w:rsid w:val="006822B2"/>
    <w:rsid w:val="00762AB1"/>
    <w:rsid w:val="00841F24"/>
    <w:rsid w:val="00C20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2FCBA-E64F-435F-BB16-8DF789C2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0A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0A9A"/>
    <w:rPr>
      <w:b/>
      <w:bCs/>
    </w:rPr>
  </w:style>
  <w:style w:type="character" w:styleId="Lienhypertexte">
    <w:name w:val="Hyperlink"/>
    <w:basedOn w:val="Policepardfaut"/>
    <w:uiPriority w:val="99"/>
    <w:semiHidden/>
    <w:unhideWhenUsed/>
    <w:rsid w:val="00096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7965">
      <w:bodyDiv w:val="1"/>
      <w:marLeft w:val="0"/>
      <w:marRight w:val="0"/>
      <w:marTop w:val="0"/>
      <w:marBottom w:val="0"/>
      <w:divBdr>
        <w:top w:val="none" w:sz="0" w:space="0" w:color="auto"/>
        <w:left w:val="none" w:sz="0" w:space="0" w:color="auto"/>
        <w:bottom w:val="none" w:sz="0" w:space="0" w:color="auto"/>
        <w:right w:val="none" w:sz="0" w:space="0" w:color="auto"/>
      </w:divBdr>
    </w:div>
    <w:div w:id="557086931">
      <w:bodyDiv w:val="1"/>
      <w:marLeft w:val="0"/>
      <w:marRight w:val="0"/>
      <w:marTop w:val="0"/>
      <w:marBottom w:val="0"/>
      <w:divBdr>
        <w:top w:val="none" w:sz="0" w:space="0" w:color="auto"/>
        <w:left w:val="none" w:sz="0" w:space="0" w:color="auto"/>
        <w:bottom w:val="none" w:sz="0" w:space="0" w:color="auto"/>
        <w:right w:val="none" w:sz="0" w:space="0" w:color="auto"/>
      </w:divBdr>
    </w:div>
    <w:div w:id="20577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rifiable.com/conseil-juridique/droit-de-la-famille/changer-de-nom-de-famil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Chebourou</dc:creator>
  <cp:keywords/>
  <dc:description/>
  <cp:lastModifiedBy>Caroline GUILLAUME</cp:lastModifiedBy>
  <cp:revision>2</cp:revision>
  <dcterms:created xsi:type="dcterms:W3CDTF">2020-08-15T11:21:00Z</dcterms:created>
  <dcterms:modified xsi:type="dcterms:W3CDTF">2020-11-25T07:40:00Z</dcterms:modified>
</cp:coreProperties>
</file>