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231" w:rsidRDefault="005E2231" w:rsidP="005E2231">
      <w:pPr>
        <w:spacing w:after="0"/>
        <w:jc w:val="center"/>
        <w:rPr>
          <w:rFonts w:asciiTheme="minorHAnsi" w:hAnsiTheme="minorHAnsi"/>
          <w:b/>
          <w:u w:val="single"/>
        </w:rPr>
      </w:pPr>
    </w:p>
    <w:p w:rsidR="001150FC" w:rsidRPr="003B477A" w:rsidRDefault="001150FC" w:rsidP="001150FC">
      <w:pPr>
        <w:spacing w:after="0" w:line="240" w:lineRule="auto"/>
        <w:rPr>
          <w:b/>
          <w:sz w:val="20"/>
          <w:szCs w:val="20"/>
        </w:rPr>
      </w:pPr>
      <w:r w:rsidRPr="003B477A">
        <w:rPr>
          <w:b/>
          <w:sz w:val="20"/>
          <w:szCs w:val="20"/>
        </w:rPr>
        <w:t>DÉPARTEMENT DE SEINE ET MARNE</w:t>
      </w:r>
    </w:p>
    <w:p w:rsidR="001150FC" w:rsidRDefault="001150FC" w:rsidP="001150FC">
      <w:pPr>
        <w:spacing w:after="0" w:line="240" w:lineRule="auto"/>
        <w:rPr>
          <w:b/>
          <w:sz w:val="20"/>
          <w:szCs w:val="20"/>
        </w:rPr>
      </w:pPr>
      <w:r>
        <w:rPr>
          <w:sz w:val="20"/>
          <w:szCs w:val="20"/>
        </w:rPr>
        <w:tab/>
        <w:t xml:space="preserve">       </w:t>
      </w:r>
      <w:r w:rsidRPr="003232F6">
        <w:rPr>
          <w:b/>
          <w:sz w:val="20"/>
          <w:szCs w:val="20"/>
        </w:rPr>
        <w:t>MAIRIE</w:t>
      </w:r>
    </w:p>
    <w:p w:rsidR="001150FC" w:rsidRDefault="001150FC" w:rsidP="001150FC">
      <w:pPr>
        <w:rPr>
          <w:sz w:val="20"/>
          <w:szCs w:val="20"/>
        </w:rPr>
      </w:pPr>
      <w:r>
        <w:rPr>
          <w:b/>
          <w:noProof/>
          <w:sz w:val="20"/>
          <w:szCs w:val="20"/>
          <w:lang w:eastAsia="fr-FR"/>
        </w:rPr>
        <w:drawing>
          <wp:anchor distT="0" distB="0" distL="114300" distR="114300" simplePos="0" relativeHeight="251659264" behindDoc="0" locked="0" layoutInCell="1" allowOverlap="1">
            <wp:simplePos x="0" y="0"/>
            <wp:positionH relativeFrom="column">
              <wp:posOffset>214630</wp:posOffset>
            </wp:positionH>
            <wp:positionV relativeFrom="paragraph">
              <wp:posOffset>166370</wp:posOffset>
            </wp:positionV>
            <wp:extent cx="1270635" cy="1314450"/>
            <wp:effectExtent l="19050" t="0" r="5715" b="0"/>
            <wp:wrapNone/>
            <wp:docPr id="1" name="Image 3" descr="LOGOVILL copi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VILL copier.tif"/>
                    <pic:cNvPicPr>
                      <a:picLocks noChangeAspect="1" noChangeArrowheads="1"/>
                    </pic:cNvPicPr>
                  </pic:nvPicPr>
                  <pic:blipFill>
                    <a:blip r:embed="rId5" cstate="print"/>
                    <a:srcRect/>
                    <a:stretch>
                      <a:fillRect/>
                    </a:stretch>
                  </pic:blipFill>
                  <pic:spPr bwMode="auto">
                    <a:xfrm>
                      <a:off x="0" y="0"/>
                      <a:ext cx="1270635" cy="1314450"/>
                    </a:xfrm>
                    <a:prstGeom prst="rect">
                      <a:avLst/>
                    </a:prstGeom>
                    <a:noFill/>
                    <a:ln w="9525">
                      <a:noFill/>
                      <a:miter lim="800000"/>
                      <a:headEnd/>
                      <a:tailEnd/>
                    </a:ln>
                  </pic:spPr>
                </pic:pic>
              </a:graphicData>
            </a:graphic>
          </wp:anchor>
        </w:drawing>
      </w:r>
      <w:r>
        <w:rPr>
          <w:b/>
          <w:sz w:val="20"/>
          <w:szCs w:val="20"/>
        </w:rPr>
        <w:tab/>
        <w:t xml:space="preserve">            </w:t>
      </w:r>
      <w:proofErr w:type="gramStart"/>
      <w:r>
        <w:rPr>
          <w:b/>
          <w:sz w:val="20"/>
          <w:szCs w:val="20"/>
        </w:rPr>
        <w:t>de</w:t>
      </w:r>
      <w:proofErr w:type="gramEnd"/>
      <w:r>
        <w:rPr>
          <w:b/>
          <w:sz w:val="20"/>
          <w:szCs w:val="20"/>
        </w:rPr>
        <w:tab/>
        <w:t xml:space="preserve">         </w:t>
      </w:r>
    </w:p>
    <w:p w:rsidR="001150FC" w:rsidRDefault="001150FC" w:rsidP="001150FC">
      <w:pPr>
        <w:rPr>
          <w:sz w:val="20"/>
          <w:szCs w:val="20"/>
        </w:rPr>
      </w:pPr>
    </w:p>
    <w:p w:rsidR="001150FC" w:rsidRDefault="001150FC" w:rsidP="001150FC">
      <w:pPr>
        <w:rPr>
          <w:sz w:val="20"/>
          <w:szCs w:val="20"/>
        </w:rPr>
      </w:pPr>
    </w:p>
    <w:p w:rsidR="001150FC" w:rsidRDefault="001150FC" w:rsidP="001150FC">
      <w:pPr>
        <w:rPr>
          <w:sz w:val="20"/>
          <w:szCs w:val="20"/>
        </w:rPr>
      </w:pPr>
    </w:p>
    <w:p w:rsidR="001150FC" w:rsidRDefault="001150FC" w:rsidP="001150FC">
      <w:pPr>
        <w:spacing w:line="240" w:lineRule="auto"/>
        <w:rPr>
          <w:sz w:val="20"/>
          <w:szCs w:val="20"/>
        </w:rPr>
      </w:pPr>
      <w:r>
        <w:rPr>
          <w:sz w:val="20"/>
          <w:szCs w:val="20"/>
        </w:rPr>
        <w:t xml:space="preserve">     </w:t>
      </w:r>
    </w:p>
    <w:p w:rsidR="001150FC" w:rsidRPr="003232F6" w:rsidRDefault="001150FC" w:rsidP="001150FC">
      <w:pPr>
        <w:spacing w:after="0" w:line="240" w:lineRule="auto"/>
        <w:rPr>
          <w:b/>
          <w:sz w:val="24"/>
          <w:szCs w:val="24"/>
        </w:rPr>
      </w:pPr>
      <w:r>
        <w:rPr>
          <w:sz w:val="20"/>
          <w:szCs w:val="20"/>
        </w:rPr>
        <w:t xml:space="preserve">               </w:t>
      </w:r>
      <w:r>
        <w:rPr>
          <w:b/>
          <w:sz w:val="24"/>
          <w:szCs w:val="24"/>
        </w:rPr>
        <w:t>VILLEVAUDÉ</w:t>
      </w:r>
    </w:p>
    <w:p w:rsidR="001150FC" w:rsidRDefault="001150FC" w:rsidP="001150FC">
      <w:pPr>
        <w:spacing w:after="0" w:line="240" w:lineRule="auto"/>
        <w:rPr>
          <w:b/>
          <w:sz w:val="20"/>
          <w:szCs w:val="20"/>
        </w:rPr>
      </w:pPr>
      <w:r>
        <w:rPr>
          <w:b/>
          <w:sz w:val="20"/>
          <w:szCs w:val="20"/>
        </w:rPr>
        <w:t xml:space="preserve">       </w:t>
      </w:r>
      <w:r w:rsidRPr="003232F6">
        <w:rPr>
          <w:b/>
          <w:sz w:val="20"/>
          <w:szCs w:val="20"/>
        </w:rPr>
        <w:t xml:space="preserve">  BORDEAUX - MONTJAY</w:t>
      </w:r>
    </w:p>
    <w:p w:rsidR="005E2231" w:rsidRDefault="005E2231" w:rsidP="001150FC">
      <w:pPr>
        <w:spacing w:after="0"/>
        <w:rPr>
          <w:rFonts w:asciiTheme="minorHAnsi" w:hAnsiTheme="minorHAnsi"/>
          <w:b/>
          <w:u w:val="single"/>
        </w:rPr>
      </w:pPr>
    </w:p>
    <w:p w:rsidR="005E2231" w:rsidRDefault="005E2231" w:rsidP="005E2231">
      <w:pPr>
        <w:spacing w:after="0"/>
        <w:jc w:val="center"/>
        <w:rPr>
          <w:rFonts w:asciiTheme="minorHAnsi" w:hAnsiTheme="minorHAnsi"/>
          <w:b/>
          <w:u w:val="single"/>
        </w:rPr>
      </w:pPr>
    </w:p>
    <w:p w:rsidR="005E2231" w:rsidRPr="005E2231" w:rsidRDefault="005E2231" w:rsidP="005E2231">
      <w:pPr>
        <w:spacing w:after="0"/>
        <w:jc w:val="center"/>
        <w:rPr>
          <w:rFonts w:asciiTheme="minorHAnsi" w:hAnsiTheme="minorHAnsi"/>
          <w:b/>
          <w:sz w:val="20"/>
          <w:szCs w:val="20"/>
          <w:u w:val="single"/>
        </w:rPr>
      </w:pPr>
    </w:p>
    <w:p w:rsidR="00B75508" w:rsidRPr="005E2231" w:rsidRDefault="00B75508" w:rsidP="00B75508">
      <w:pPr>
        <w:spacing w:after="0"/>
        <w:jc w:val="center"/>
        <w:rPr>
          <w:rFonts w:asciiTheme="minorHAnsi" w:hAnsiTheme="minorHAnsi"/>
          <w:b/>
          <w:sz w:val="20"/>
          <w:szCs w:val="20"/>
          <w:u w:val="single"/>
        </w:rPr>
      </w:pPr>
      <w:r w:rsidRPr="005E2231">
        <w:rPr>
          <w:rFonts w:asciiTheme="minorHAnsi" w:hAnsiTheme="minorHAnsi"/>
          <w:b/>
          <w:sz w:val="20"/>
          <w:szCs w:val="20"/>
          <w:u w:val="single"/>
        </w:rPr>
        <w:t xml:space="preserve">COMPTE-RENDU DU CONSEIL MUNICIPAL DU </w:t>
      </w:r>
      <w:r w:rsidR="002B02FB">
        <w:rPr>
          <w:rFonts w:asciiTheme="minorHAnsi" w:hAnsiTheme="minorHAnsi"/>
          <w:b/>
          <w:sz w:val="20"/>
          <w:szCs w:val="20"/>
          <w:u w:val="single"/>
        </w:rPr>
        <w:t>22 OCTOBRE</w:t>
      </w:r>
      <w:r w:rsidRPr="005E2231">
        <w:rPr>
          <w:rFonts w:asciiTheme="minorHAnsi" w:hAnsiTheme="minorHAnsi"/>
          <w:b/>
          <w:sz w:val="20"/>
          <w:szCs w:val="20"/>
          <w:u w:val="single"/>
        </w:rPr>
        <w:t xml:space="preserve"> 2012 </w:t>
      </w:r>
    </w:p>
    <w:p w:rsidR="00B75508" w:rsidRPr="005E2231" w:rsidRDefault="00B75508" w:rsidP="00B75508">
      <w:pPr>
        <w:spacing w:after="0"/>
        <w:rPr>
          <w:rFonts w:asciiTheme="minorHAnsi" w:hAnsiTheme="minorHAnsi"/>
          <w:sz w:val="20"/>
          <w:szCs w:val="20"/>
        </w:rPr>
      </w:pPr>
    </w:p>
    <w:p w:rsidR="00B75508" w:rsidRPr="0031061C" w:rsidRDefault="00B75508" w:rsidP="00B75508">
      <w:pPr>
        <w:spacing w:after="0"/>
        <w:jc w:val="both"/>
        <w:rPr>
          <w:rFonts w:asciiTheme="minorHAnsi" w:hAnsiTheme="minorHAnsi"/>
          <w:sz w:val="20"/>
          <w:szCs w:val="20"/>
        </w:rPr>
      </w:pPr>
      <w:r w:rsidRPr="0031061C">
        <w:rPr>
          <w:rFonts w:asciiTheme="minorHAnsi" w:hAnsiTheme="minorHAnsi"/>
          <w:sz w:val="20"/>
          <w:szCs w:val="20"/>
        </w:rPr>
        <w:t xml:space="preserve">Monsieur le Maire ouvre la séance à </w:t>
      </w:r>
      <w:r w:rsidR="004C4304">
        <w:rPr>
          <w:rFonts w:asciiTheme="minorHAnsi" w:hAnsiTheme="minorHAnsi"/>
          <w:sz w:val="20"/>
          <w:szCs w:val="20"/>
        </w:rPr>
        <w:t>20 h 30</w:t>
      </w:r>
      <w:r w:rsidRPr="0031061C">
        <w:rPr>
          <w:rFonts w:asciiTheme="minorHAnsi" w:hAnsiTheme="minorHAnsi"/>
          <w:sz w:val="20"/>
          <w:szCs w:val="20"/>
        </w:rPr>
        <w:t xml:space="preserve">, procède à l’appel et charge Monsieur </w:t>
      </w:r>
      <w:r w:rsidR="005F4918">
        <w:rPr>
          <w:rFonts w:asciiTheme="minorHAnsi" w:hAnsiTheme="minorHAnsi"/>
          <w:sz w:val="20"/>
          <w:szCs w:val="20"/>
        </w:rPr>
        <w:t>DEN HOLLANDER</w:t>
      </w:r>
      <w:r w:rsidRPr="0031061C">
        <w:rPr>
          <w:rFonts w:asciiTheme="minorHAnsi" w:hAnsiTheme="minorHAnsi"/>
          <w:sz w:val="20"/>
          <w:szCs w:val="20"/>
        </w:rPr>
        <w:t xml:space="preserve"> d’assurer le secrétariat de séance, fonction que celui-ci accepte.</w:t>
      </w:r>
    </w:p>
    <w:p w:rsidR="00B75508" w:rsidRPr="005E2231" w:rsidRDefault="00B75508" w:rsidP="00B75508">
      <w:pPr>
        <w:spacing w:after="0"/>
        <w:jc w:val="both"/>
        <w:rPr>
          <w:rFonts w:asciiTheme="minorHAnsi" w:hAnsiTheme="minorHAnsi"/>
          <w:sz w:val="20"/>
          <w:szCs w:val="20"/>
        </w:rPr>
      </w:pPr>
    </w:p>
    <w:p w:rsidR="002B02FB" w:rsidRPr="00893D83" w:rsidRDefault="002B02FB" w:rsidP="002B02FB">
      <w:pPr>
        <w:jc w:val="both"/>
        <w:rPr>
          <w:rFonts w:asciiTheme="minorHAnsi" w:hAnsiTheme="minorHAnsi" w:cs="Arial"/>
          <w:sz w:val="20"/>
          <w:szCs w:val="20"/>
        </w:rPr>
      </w:pPr>
      <w:r w:rsidRPr="00893D83">
        <w:rPr>
          <w:rFonts w:asciiTheme="minorHAnsi" w:hAnsiTheme="minorHAnsi" w:cs="Arial"/>
          <w:b/>
          <w:sz w:val="20"/>
          <w:szCs w:val="20"/>
          <w:u w:val="single"/>
        </w:rPr>
        <w:t>Présents</w:t>
      </w:r>
      <w:r w:rsidRPr="00893D83">
        <w:rPr>
          <w:rFonts w:asciiTheme="minorHAnsi" w:hAnsiTheme="minorHAnsi" w:cs="Arial"/>
          <w:sz w:val="20"/>
          <w:szCs w:val="20"/>
        </w:rPr>
        <w:t xml:space="preserve">: </w:t>
      </w:r>
      <w:r>
        <w:rPr>
          <w:rFonts w:asciiTheme="minorHAnsi" w:hAnsiTheme="minorHAnsi" w:cs="Arial"/>
          <w:sz w:val="20"/>
          <w:szCs w:val="20"/>
        </w:rPr>
        <w:t>MM.CHOPELIN, BROQUET, DEN HOLLANDER, DIOT, GAUFRIAU, FERAL, PEDA, TALATIZI, Mmes GODART, PINEZIC.</w:t>
      </w:r>
    </w:p>
    <w:p w:rsidR="002B02FB" w:rsidRPr="004D3375" w:rsidRDefault="002B02FB" w:rsidP="002B02FB">
      <w:pPr>
        <w:jc w:val="both"/>
        <w:rPr>
          <w:rFonts w:asciiTheme="minorHAnsi" w:hAnsiTheme="minorHAnsi" w:cs="Arial"/>
          <w:sz w:val="20"/>
          <w:szCs w:val="20"/>
        </w:rPr>
      </w:pPr>
      <w:r w:rsidRPr="004D3375">
        <w:rPr>
          <w:rFonts w:asciiTheme="minorHAnsi" w:hAnsiTheme="minorHAnsi" w:cs="Arial"/>
          <w:b/>
          <w:sz w:val="20"/>
          <w:szCs w:val="20"/>
          <w:u w:val="single"/>
        </w:rPr>
        <w:t>Absents</w:t>
      </w:r>
      <w:r w:rsidRPr="004D3375">
        <w:rPr>
          <w:rFonts w:asciiTheme="minorHAnsi" w:hAnsiTheme="minorHAnsi" w:cs="Arial"/>
          <w:sz w:val="20"/>
          <w:szCs w:val="20"/>
        </w:rPr>
        <w:t xml:space="preserve"> : </w:t>
      </w:r>
      <w:r>
        <w:rPr>
          <w:rFonts w:asciiTheme="minorHAnsi" w:hAnsiTheme="minorHAnsi" w:cs="Arial"/>
          <w:sz w:val="20"/>
          <w:szCs w:val="20"/>
        </w:rPr>
        <w:t>MM.GOURMELON, MARCEAUX, MUELLER, TASSEL, Mmes BIASON, DE LAERE, SCHMIT.</w:t>
      </w:r>
    </w:p>
    <w:p w:rsidR="002B02FB" w:rsidRPr="004D3375" w:rsidRDefault="002B02FB" w:rsidP="002B02FB">
      <w:pPr>
        <w:jc w:val="both"/>
        <w:rPr>
          <w:rFonts w:asciiTheme="minorHAnsi" w:hAnsiTheme="minorHAnsi" w:cs="Arial"/>
          <w:sz w:val="20"/>
          <w:szCs w:val="20"/>
        </w:rPr>
      </w:pPr>
      <w:r w:rsidRPr="004D3375">
        <w:rPr>
          <w:rFonts w:asciiTheme="minorHAnsi" w:hAnsiTheme="minorHAnsi" w:cs="Arial"/>
          <w:b/>
          <w:sz w:val="20"/>
          <w:szCs w:val="20"/>
          <w:u w:val="single"/>
        </w:rPr>
        <w:t>Secrétaire de séance</w:t>
      </w:r>
      <w:r w:rsidRPr="004D3375">
        <w:rPr>
          <w:rFonts w:asciiTheme="minorHAnsi" w:hAnsiTheme="minorHAnsi" w:cs="Arial"/>
          <w:sz w:val="20"/>
          <w:szCs w:val="20"/>
        </w:rPr>
        <w:t xml:space="preserve"> : </w:t>
      </w:r>
      <w:r>
        <w:rPr>
          <w:rFonts w:asciiTheme="minorHAnsi" w:hAnsiTheme="minorHAnsi" w:cs="Arial"/>
          <w:sz w:val="20"/>
          <w:szCs w:val="20"/>
        </w:rPr>
        <w:t>M. Jean DEN HOLLANDER</w:t>
      </w:r>
    </w:p>
    <w:p w:rsidR="00B75508" w:rsidRPr="005E2231" w:rsidRDefault="00B75508" w:rsidP="00B75508">
      <w:pPr>
        <w:spacing w:after="0" w:line="240" w:lineRule="auto"/>
        <w:jc w:val="both"/>
        <w:rPr>
          <w:rFonts w:cs="Arial"/>
          <w:sz w:val="20"/>
          <w:szCs w:val="20"/>
        </w:rPr>
      </w:pPr>
    </w:p>
    <w:p w:rsidR="00B75508" w:rsidRDefault="00B75508" w:rsidP="00B75508">
      <w:pPr>
        <w:spacing w:after="0" w:line="240" w:lineRule="auto"/>
        <w:jc w:val="both"/>
        <w:rPr>
          <w:rFonts w:cs="Arial"/>
          <w:sz w:val="20"/>
          <w:szCs w:val="20"/>
        </w:rPr>
      </w:pPr>
      <w:r w:rsidRPr="005E2231">
        <w:rPr>
          <w:rFonts w:cs="Arial"/>
          <w:sz w:val="20"/>
          <w:szCs w:val="20"/>
        </w:rPr>
        <w:t>Soit 1</w:t>
      </w:r>
      <w:r w:rsidR="002B02FB">
        <w:rPr>
          <w:rFonts w:cs="Arial"/>
          <w:sz w:val="20"/>
          <w:szCs w:val="20"/>
        </w:rPr>
        <w:t>0</w:t>
      </w:r>
      <w:r w:rsidRPr="005E2231">
        <w:rPr>
          <w:rFonts w:cs="Arial"/>
          <w:sz w:val="20"/>
          <w:szCs w:val="20"/>
        </w:rPr>
        <w:t xml:space="preserve"> votants</w:t>
      </w:r>
    </w:p>
    <w:p w:rsidR="00B75508" w:rsidRDefault="00B75508" w:rsidP="00B75508">
      <w:pPr>
        <w:spacing w:after="0" w:line="240" w:lineRule="auto"/>
        <w:jc w:val="both"/>
        <w:rPr>
          <w:rFonts w:cs="Arial"/>
          <w:sz w:val="20"/>
          <w:szCs w:val="20"/>
        </w:rPr>
      </w:pPr>
      <w:r>
        <w:rPr>
          <w:rFonts w:cs="Arial"/>
          <w:sz w:val="20"/>
          <w:szCs w:val="20"/>
        </w:rPr>
        <w:tab/>
      </w:r>
      <w:r>
        <w:rPr>
          <w:rFonts w:cs="Arial"/>
          <w:sz w:val="20"/>
          <w:szCs w:val="20"/>
        </w:rPr>
        <w:tab/>
      </w:r>
      <w:r>
        <w:rPr>
          <w:rFonts w:cs="Arial"/>
          <w:sz w:val="20"/>
          <w:szCs w:val="20"/>
        </w:rPr>
        <w:tab/>
        <w:t>____________________________________________</w:t>
      </w:r>
    </w:p>
    <w:p w:rsidR="006A59E3" w:rsidRDefault="006A59E3" w:rsidP="00B75508">
      <w:pPr>
        <w:jc w:val="both"/>
        <w:rPr>
          <w:rFonts w:asciiTheme="minorHAnsi" w:hAnsiTheme="minorHAnsi"/>
          <w:b/>
          <w:u w:val="single"/>
        </w:rPr>
      </w:pPr>
    </w:p>
    <w:p w:rsidR="006A59E3" w:rsidRDefault="00B75508" w:rsidP="002B02FB">
      <w:pPr>
        <w:spacing w:after="0" w:line="240" w:lineRule="auto"/>
        <w:jc w:val="both"/>
        <w:rPr>
          <w:rFonts w:asciiTheme="minorHAnsi" w:hAnsiTheme="minorHAnsi"/>
          <w:b/>
          <w:sz w:val="20"/>
          <w:szCs w:val="20"/>
        </w:rPr>
      </w:pPr>
      <w:r w:rsidRPr="00E372C1">
        <w:rPr>
          <w:rFonts w:asciiTheme="minorHAnsi" w:hAnsiTheme="minorHAnsi"/>
          <w:b/>
          <w:u w:val="single"/>
        </w:rPr>
        <w:t xml:space="preserve">APPROBATION DU COMPTE-RENDU DE LA SEANCE DU </w:t>
      </w:r>
      <w:r w:rsidR="002B02FB">
        <w:rPr>
          <w:rFonts w:asciiTheme="minorHAnsi" w:hAnsiTheme="minorHAnsi"/>
          <w:b/>
          <w:u w:val="single"/>
        </w:rPr>
        <w:t>28 SEPTEMBRE</w:t>
      </w:r>
      <w:r w:rsidRPr="00E372C1">
        <w:rPr>
          <w:rFonts w:asciiTheme="minorHAnsi" w:hAnsiTheme="minorHAnsi"/>
          <w:b/>
          <w:u w:val="single"/>
        </w:rPr>
        <w:t xml:space="preserve"> 2012</w:t>
      </w:r>
      <w:r w:rsidRPr="008A2F35">
        <w:rPr>
          <w:rFonts w:asciiTheme="minorHAnsi" w:hAnsiTheme="minorHAnsi"/>
          <w:b/>
          <w:sz w:val="20"/>
          <w:szCs w:val="20"/>
        </w:rPr>
        <w:t xml:space="preserve"> –ADOPTÉ </w:t>
      </w:r>
      <w:proofErr w:type="gramStart"/>
      <w:r w:rsidR="002B02FB">
        <w:rPr>
          <w:rFonts w:asciiTheme="minorHAnsi" w:hAnsiTheme="minorHAnsi"/>
          <w:b/>
          <w:sz w:val="20"/>
          <w:szCs w:val="20"/>
        </w:rPr>
        <w:t>( avec</w:t>
      </w:r>
      <w:proofErr w:type="gramEnd"/>
      <w:r w:rsidR="002B02FB">
        <w:rPr>
          <w:rFonts w:asciiTheme="minorHAnsi" w:hAnsiTheme="minorHAnsi"/>
          <w:b/>
          <w:sz w:val="20"/>
          <w:szCs w:val="20"/>
        </w:rPr>
        <w:t xml:space="preserve"> une modification</w:t>
      </w:r>
    </w:p>
    <w:p w:rsidR="002B02FB" w:rsidRPr="00CB21FA" w:rsidRDefault="002B02FB" w:rsidP="002B02FB">
      <w:pPr>
        <w:spacing w:after="0" w:line="240" w:lineRule="auto"/>
        <w:jc w:val="both"/>
        <w:rPr>
          <w:rFonts w:asciiTheme="minorHAnsi" w:hAnsiTheme="minorHAnsi"/>
          <w:sz w:val="20"/>
          <w:szCs w:val="20"/>
        </w:rPr>
      </w:pPr>
      <w:proofErr w:type="gramStart"/>
      <w:r>
        <w:rPr>
          <w:rFonts w:asciiTheme="minorHAnsi" w:hAnsiTheme="minorHAnsi"/>
          <w:b/>
          <w:sz w:val="20"/>
          <w:szCs w:val="20"/>
        </w:rPr>
        <w:t>en</w:t>
      </w:r>
      <w:proofErr w:type="gramEnd"/>
      <w:r>
        <w:rPr>
          <w:rFonts w:asciiTheme="minorHAnsi" w:hAnsiTheme="minorHAnsi"/>
          <w:b/>
          <w:sz w:val="20"/>
          <w:szCs w:val="20"/>
        </w:rPr>
        <w:t xml:space="preserve"> point 2.2 délibération : retirer n’autorise pas)</w:t>
      </w:r>
    </w:p>
    <w:p w:rsidR="002B02FB" w:rsidRDefault="002B02FB" w:rsidP="00B75508">
      <w:pPr>
        <w:spacing w:after="0" w:line="240" w:lineRule="auto"/>
        <w:rPr>
          <w:rFonts w:asciiTheme="minorHAnsi" w:hAnsiTheme="minorHAnsi"/>
          <w:b/>
          <w:u w:val="single"/>
        </w:rPr>
      </w:pPr>
    </w:p>
    <w:p w:rsidR="002B02FB" w:rsidRDefault="002B02FB" w:rsidP="00B75508">
      <w:pPr>
        <w:spacing w:after="0" w:line="240" w:lineRule="auto"/>
        <w:rPr>
          <w:rFonts w:asciiTheme="minorHAnsi" w:hAnsiTheme="minorHAnsi"/>
          <w:b/>
          <w:u w:val="single"/>
        </w:rPr>
      </w:pPr>
    </w:p>
    <w:p w:rsidR="00EB2DFC" w:rsidRPr="00EB2DFC" w:rsidRDefault="00EB2DFC" w:rsidP="00EB2DFC">
      <w:pPr>
        <w:spacing w:after="0" w:line="240" w:lineRule="auto"/>
        <w:rPr>
          <w:rFonts w:asciiTheme="minorHAnsi" w:hAnsiTheme="minorHAnsi"/>
          <w:b/>
          <w:u w:val="single"/>
        </w:rPr>
      </w:pPr>
      <w:r w:rsidRPr="00EB2DFC">
        <w:rPr>
          <w:rFonts w:asciiTheme="minorHAnsi" w:hAnsiTheme="minorHAnsi"/>
          <w:b/>
          <w:u w:val="single"/>
        </w:rPr>
        <w:t>1-ADMINISTRATION GENERALE</w:t>
      </w:r>
    </w:p>
    <w:p w:rsidR="00EB2DFC" w:rsidRPr="00EB2DFC" w:rsidRDefault="00EB2DFC" w:rsidP="00EB2DFC">
      <w:pPr>
        <w:spacing w:after="0" w:line="240" w:lineRule="auto"/>
        <w:rPr>
          <w:rFonts w:asciiTheme="minorHAnsi" w:hAnsiTheme="minorHAnsi"/>
          <w:b/>
          <w:u w:val="single"/>
        </w:rPr>
      </w:pPr>
    </w:p>
    <w:p w:rsidR="00EB2DFC" w:rsidRPr="00EB2DFC" w:rsidRDefault="00EB2DFC" w:rsidP="00EB2DFC">
      <w:pPr>
        <w:spacing w:after="0" w:line="240" w:lineRule="auto"/>
        <w:rPr>
          <w:rFonts w:asciiTheme="minorHAnsi" w:hAnsiTheme="minorHAnsi"/>
          <w:b/>
          <w:u w:val="single"/>
        </w:rPr>
      </w:pPr>
    </w:p>
    <w:p w:rsidR="00EB2DFC" w:rsidRDefault="006E6EFD" w:rsidP="006E6EFD">
      <w:pPr>
        <w:spacing w:after="0" w:line="240" w:lineRule="auto"/>
        <w:ind w:left="708" w:hanging="708"/>
        <w:jc w:val="both"/>
        <w:rPr>
          <w:rFonts w:asciiTheme="minorHAnsi" w:hAnsiTheme="minorHAnsi"/>
          <w:b/>
        </w:rPr>
      </w:pPr>
      <w:r>
        <w:rPr>
          <w:rFonts w:asciiTheme="minorHAnsi" w:hAnsiTheme="minorHAnsi"/>
          <w:b/>
        </w:rPr>
        <w:t>1.1</w:t>
      </w:r>
      <w:r>
        <w:rPr>
          <w:rFonts w:asciiTheme="minorHAnsi" w:hAnsiTheme="minorHAnsi"/>
          <w:b/>
        </w:rPr>
        <w:tab/>
      </w:r>
      <w:r w:rsidR="00EB2DFC" w:rsidRPr="000746FD">
        <w:rPr>
          <w:rFonts w:asciiTheme="minorHAnsi" w:hAnsiTheme="minorHAnsi"/>
          <w:b/>
          <w:u w:val="single"/>
        </w:rPr>
        <w:t xml:space="preserve">Réaffirmation de la décision du conseil municipal sur la composition du Conseil Communautaire de la nouvelle communauté de commune issue de la fusion des communautés de communes « Pays de la </w:t>
      </w:r>
      <w:proofErr w:type="spellStart"/>
      <w:r w:rsidR="00EB2DFC" w:rsidRPr="000746FD">
        <w:rPr>
          <w:rFonts w:asciiTheme="minorHAnsi" w:hAnsiTheme="minorHAnsi"/>
          <w:b/>
          <w:u w:val="single"/>
        </w:rPr>
        <w:t>Goële</w:t>
      </w:r>
      <w:proofErr w:type="spellEnd"/>
      <w:r w:rsidR="00EB2DFC" w:rsidRPr="000746FD">
        <w:rPr>
          <w:rFonts w:asciiTheme="minorHAnsi" w:hAnsiTheme="minorHAnsi"/>
          <w:b/>
          <w:u w:val="single"/>
        </w:rPr>
        <w:t xml:space="preserve"> et du Multien », « Plaine de France », « Portes de la Brie » et intégrant la Commune de « Le Pin</w:t>
      </w:r>
      <w:r w:rsidR="00EB2DFC" w:rsidRPr="000746FD">
        <w:rPr>
          <w:rFonts w:asciiTheme="minorHAnsi" w:hAnsiTheme="minorHAnsi"/>
          <w:b/>
        </w:rPr>
        <w:t> »</w:t>
      </w:r>
    </w:p>
    <w:p w:rsidR="00D35E94" w:rsidRDefault="00D35E94" w:rsidP="00EB2DFC">
      <w:pPr>
        <w:spacing w:after="0" w:line="240" w:lineRule="auto"/>
        <w:jc w:val="both"/>
        <w:rPr>
          <w:rFonts w:asciiTheme="minorHAnsi" w:hAnsiTheme="minorHAnsi"/>
          <w:b/>
        </w:rPr>
      </w:pPr>
    </w:p>
    <w:p w:rsidR="00D35E94" w:rsidRPr="00D35E94" w:rsidRDefault="00077D44" w:rsidP="00D35E94">
      <w:pPr>
        <w:spacing w:after="0" w:line="240" w:lineRule="auto"/>
        <w:jc w:val="both"/>
        <w:rPr>
          <w:rFonts w:asciiTheme="minorHAnsi" w:hAnsiTheme="minorHAnsi"/>
          <w:sz w:val="20"/>
          <w:szCs w:val="20"/>
        </w:rPr>
      </w:pPr>
      <w:r>
        <w:rPr>
          <w:rFonts w:asciiTheme="minorHAnsi" w:hAnsiTheme="minorHAnsi"/>
          <w:sz w:val="20"/>
          <w:szCs w:val="20"/>
        </w:rPr>
        <w:t>L</w:t>
      </w:r>
      <w:r w:rsidR="00D35E94" w:rsidRPr="00D35E94">
        <w:rPr>
          <w:rFonts w:asciiTheme="minorHAnsi" w:hAnsiTheme="minorHAnsi"/>
          <w:sz w:val="20"/>
          <w:szCs w:val="20"/>
        </w:rPr>
        <w:t>e Maire rappelle au Conseil Municipal que par arrêté DRCL-BBCL-2012 n°100 du 24 juillet 2012,</w:t>
      </w:r>
      <w:r w:rsidR="00D35E94" w:rsidRPr="00D35E94">
        <w:rPr>
          <w:rFonts w:asciiTheme="minorHAnsi" w:hAnsiTheme="minorHAnsi"/>
          <w:i/>
          <w:sz w:val="20"/>
          <w:szCs w:val="20"/>
        </w:rPr>
        <w:t xml:space="preserve"> </w:t>
      </w:r>
      <w:r w:rsidR="00D35E94" w:rsidRPr="00D35E94">
        <w:rPr>
          <w:rFonts w:asciiTheme="minorHAnsi" w:hAnsiTheme="minorHAnsi"/>
          <w:sz w:val="20"/>
          <w:szCs w:val="20"/>
        </w:rPr>
        <w:t>le Préfet de la SEINE et MARNE</w:t>
      </w:r>
      <w:r w:rsidR="00D35E94" w:rsidRPr="00D35E94">
        <w:rPr>
          <w:rFonts w:asciiTheme="minorHAnsi" w:hAnsiTheme="minorHAnsi"/>
          <w:i/>
          <w:sz w:val="20"/>
          <w:szCs w:val="20"/>
        </w:rPr>
        <w:t xml:space="preserve">  </w:t>
      </w:r>
      <w:r w:rsidR="00D35E94" w:rsidRPr="00D35E94">
        <w:rPr>
          <w:rFonts w:asciiTheme="minorHAnsi" w:hAnsiTheme="minorHAnsi"/>
          <w:sz w:val="20"/>
          <w:szCs w:val="20"/>
        </w:rPr>
        <w:t xml:space="preserve">a créé une Communauté de Communes, issue de la fusion des Communautés de Communes « Pays de la </w:t>
      </w:r>
      <w:proofErr w:type="spellStart"/>
      <w:r w:rsidR="00D35E94" w:rsidRPr="00D35E94">
        <w:rPr>
          <w:rFonts w:asciiTheme="minorHAnsi" w:hAnsiTheme="minorHAnsi"/>
          <w:sz w:val="20"/>
          <w:szCs w:val="20"/>
        </w:rPr>
        <w:t>Go</w:t>
      </w:r>
      <w:r w:rsidR="00D35E94" w:rsidRPr="00D35E94">
        <w:rPr>
          <w:rFonts w:asciiTheme="minorHAnsi" w:hAnsiTheme="minorHAnsi"/>
          <w:bCs/>
          <w:kern w:val="36"/>
          <w:sz w:val="20"/>
          <w:szCs w:val="20"/>
        </w:rPr>
        <w:t>ële</w:t>
      </w:r>
      <w:proofErr w:type="spellEnd"/>
      <w:r w:rsidR="00D35E94" w:rsidRPr="00D35E94">
        <w:rPr>
          <w:rFonts w:asciiTheme="minorHAnsi" w:hAnsiTheme="minorHAnsi"/>
          <w:sz w:val="20"/>
          <w:szCs w:val="20"/>
        </w:rPr>
        <w:t xml:space="preserve"> et du Multien », « Plaine de France », « Portes de la Brie » et intégrant la Commune de « Le Pin »,</w:t>
      </w:r>
      <w:r w:rsidR="00D35E94" w:rsidRPr="00D35E94">
        <w:rPr>
          <w:rFonts w:asciiTheme="minorHAnsi" w:hAnsiTheme="minorHAnsi"/>
          <w:i/>
          <w:sz w:val="20"/>
          <w:szCs w:val="20"/>
        </w:rPr>
        <w:t xml:space="preserve">  </w:t>
      </w:r>
      <w:r w:rsidR="00D35E94" w:rsidRPr="00D35E94">
        <w:rPr>
          <w:rFonts w:asciiTheme="minorHAnsi" w:hAnsiTheme="minorHAnsi"/>
          <w:sz w:val="20"/>
          <w:szCs w:val="20"/>
        </w:rPr>
        <w:t xml:space="preserve">sur le fondement de l’article 60 III de la loi n°2010-1563 du 16  décembre 2010 de Réforme des Collectivités Territoriales (RCT). </w:t>
      </w:r>
    </w:p>
    <w:p w:rsidR="00D35E94" w:rsidRPr="00D35E94" w:rsidRDefault="00D35E94" w:rsidP="00D35E94">
      <w:pPr>
        <w:spacing w:after="0" w:line="240" w:lineRule="auto"/>
        <w:jc w:val="both"/>
        <w:rPr>
          <w:rFonts w:asciiTheme="minorHAnsi" w:hAnsiTheme="minorHAnsi"/>
          <w:sz w:val="20"/>
          <w:szCs w:val="20"/>
        </w:rPr>
      </w:pPr>
    </w:p>
    <w:p w:rsidR="00D35E94" w:rsidRPr="00D35E94" w:rsidRDefault="00D35E94" w:rsidP="00D35E94">
      <w:pPr>
        <w:spacing w:after="0" w:line="240" w:lineRule="auto"/>
        <w:jc w:val="both"/>
        <w:rPr>
          <w:rFonts w:asciiTheme="minorHAnsi" w:hAnsiTheme="minorHAnsi"/>
          <w:sz w:val="20"/>
          <w:szCs w:val="20"/>
        </w:rPr>
      </w:pPr>
      <w:r w:rsidRPr="00D35E94">
        <w:rPr>
          <w:rFonts w:asciiTheme="minorHAnsi" w:hAnsiTheme="minorHAnsi"/>
          <w:sz w:val="20"/>
          <w:szCs w:val="20"/>
        </w:rPr>
        <w:t>S’agissant de la composition du Conseil Communautaire, l’article 83 V de la loi RCT prévoit que  si le</w:t>
      </w:r>
      <w:r w:rsidRPr="00D35E94">
        <w:rPr>
          <w:rFonts w:asciiTheme="minorHAnsi" w:hAnsiTheme="minorHAnsi"/>
          <w:b/>
          <w:sz w:val="20"/>
          <w:szCs w:val="20"/>
        </w:rPr>
        <w:t xml:space="preserve"> </w:t>
      </w:r>
      <w:r w:rsidRPr="00D35E94">
        <w:rPr>
          <w:rFonts w:asciiTheme="minorHAnsi" w:hAnsiTheme="minorHAnsi"/>
          <w:sz w:val="20"/>
          <w:szCs w:val="20"/>
        </w:rPr>
        <w:t>nombre et la répartition des sièges au sein de l'organe délibérant de l'établissement public n'ont pas été fixés avant la publication de l'arrêté portant création, par fusion, d'un établissement public de coopération intercommunale à fiscalité propre en application de l'article 60 III de ladite loi</w:t>
      </w:r>
      <w:r w:rsidRPr="00D35E94">
        <w:rPr>
          <w:rFonts w:asciiTheme="minorHAnsi" w:hAnsiTheme="minorHAnsi"/>
          <w:b/>
          <w:sz w:val="20"/>
          <w:szCs w:val="20"/>
        </w:rPr>
        <w:t xml:space="preserve">, les conseils municipaux des communes intéressées disposent, à compter de la date de publication de l'arrêté, d'un délai de trois mois pour délibérer sur la composition de l'organe délibérant. </w:t>
      </w:r>
      <w:r w:rsidRPr="00D35E94">
        <w:rPr>
          <w:rFonts w:asciiTheme="minorHAnsi" w:hAnsiTheme="minorHAnsi"/>
          <w:sz w:val="20"/>
          <w:szCs w:val="20"/>
        </w:rPr>
        <w:t>Le représentant de l'Etat dans le département constate alors la composition de l'organe délibérant de l'établissement public de coopération intercommunale.</w:t>
      </w:r>
    </w:p>
    <w:p w:rsidR="00D35E94" w:rsidRPr="00D35E94" w:rsidRDefault="00D35E94" w:rsidP="00D35E94">
      <w:pPr>
        <w:spacing w:after="0" w:line="240" w:lineRule="auto"/>
        <w:jc w:val="both"/>
        <w:rPr>
          <w:rFonts w:asciiTheme="minorHAnsi" w:hAnsiTheme="minorHAnsi"/>
          <w:i/>
          <w:sz w:val="20"/>
          <w:szCs w:val="20"/>
        </w:rPr>
      </w:pPr>
    </w:p>
    <w:p w:rsidR="004C4304" w:rsidRDefault="004C4304" w:rsidP="00D35E94">
      <w:pPr>
        <w:spacing w:after="0" w:line="240" w:lineRule="auto"/>
        <w:jc w:val="both"/>
        <w:rPr>
          <w:rFonts w:asciiTheme="minorHAnsi" w:hAnsiTheme="minorHAnsi"/>
          <w:sz w:val="20"/>
          <w:szCs w:val="20"/>
        </w:rPr>
      </w:pPr>
    </w:p>
    <w:p w:rsidR="004C4304" w:rsidRDefault="004C4304" w:rsidP="00D35E94">
      <w:pPr>
        <w:spacing w:after="0" w:line="240" w:lineRule="auto"/>
        <w:jc w:val="both"/>
        <w:rPr>
          <w:rFonts w:asciiTheme="minorHAnsi" w:hAnsiTheme="minorHAnsi"/>
          <w:sz w:val="20"/>
          <w:szCs w:val="20"/>
        </w:rPr>
      </w:pPr>
    </w:p>
    <w:p w:rsidR="004C4304" w:rsidRDefault="004C4304" w:rsidP="00D35E94">
      <w:pPr>
        <w:spacing w:after="0" w:line="240" w:lineRule="auto"/>
        <w:jc w:val="both"/>
        <w:rPr>
          <w:rFonts w:asciiTheme="minorHAnsi" w:hAnsiTheme="minorHAnsi"/>
          <w:sz w:val="20"/>
          <w:szCs w:val="20"/>
        </w:rPr>
      </w:pPr>
    </w:p>
    <w:p w:rsidR="004C4304" w:rsidRDefault="004C4304" w:rsidP="00D35E94">
      <w:pPr>
        <w:spacing w:after="0" w:line="240" w:lineRule="auto"/>
        <w:jc w:val="both"/>
        <w:rPr>
          <w:rFonts w:asciiTheme="minorHAnsi" w:hAnsiTheme="minorHAnsi"/>
          <w:sz w:val="20"/>
          <w:szCs w:val="20"/>
        </w:rPr>
      </w:pPr>
    </w:p>
    <w:p w:rsidR="004C4304" w:rsidRDefault="004C4304" w:rsidP="00D35E94">
      <w:pPr>
        <w:spacing w:after="0" w:line="240" w:lineRule="auto"/>
        <w:jc w:val="both"/>
        <w:rPr>
          <w:rFonts w:asciiTheme="minorHAnsi" w:hAnsiTheme="minorHAnsi"/>
          <w:sz w:val="20"/>
          <w:szCs w:val="20"/>
        </w:rPr>
      </w:pPr>
    </w:p>
    <w:p w:rsidR="00D35E94" w:rsidRPr="00D35E94" w:rsidRDefault="00D35E94" w:rsidP="00D35E94">
      <w:pPr>
        <w:spacing w:after="0" w:line="240" w:lineRule="auto"/>
        <w:jc w:val="both"/>
        <w:rPr>
          <w:rFonts w:asciiTheme="minorHAnsi" w:hAnsiTheme="minorHAnsi"/>
          <w:sz w:val="20"/>
          <w:szCs w:val="20"/>
        </w:rPr>
      </w:pPr>
      <w:r w:rsidRPr="00D35E94">
        <w:rPr>
          <w:rFonts w:asciiTheme="minorHAnsi" w:hAnsiTheme="minorHAnsi"/>
          <w:sz w:val="20"/>
          <w:szCs w:val="20"/>
        </w:rPr>
        <w:t>Or, conformément à l’article 83 de la loi RCT, jusqu’au prochain renouvellement général des conseils municipaux, la composition de l’organe délibérant de l’EPCI issu de la fusion demeure régie par les dispositions du Code Général des Collectivités Territoriales antérieures à celles issues de l’article 9 de la loi RCT.</w:t>
      </w:r>
    </w:p>
    <w:p w:rsidR="00D35E94" w:rsidRPr="00D35E94" w:rsidRDefault="00D35E94" w:rsidP="00D35E94">
      <w:pPr>
        <w:spacing w:after="0" w:line="240" w:lineRule="auto"/>
        <w:jc w:val="both"/>
        <w:rPr>
          <w:rFonts w:asciiTheme="minorHAnsi" w:hAnsiTheme="minorHAnsi"/>
          <w:sz w:val="20"/>
          <w:szCs w:val="20"/>
        </w:rPr>
      </w:pPr>
    </w:p>
    <w:p w:rsidR="00D35E94" w:rsidRPr="00D35E94" w:rsidRDefault="00D35E94" w:rsidP="00D35E94">
      <w:pPr>
        <w:spacing w:after="0" w:line="240" w:lineRule="auto"/>
        <w:jc w:val="both"/>
        <w:rPr>
          <w:rFonts w:asciiTheme="minorHAnsi" w:hAnsiTheme="minorHAnsi"/>
          <w:sz w:val="20"/>
          <w:szCs w:val="20"/>
        </w:rPr>
      </w:pPr>
      <w:r w:rsidRPr="00D35E94">
        <w:rPr>
          <w:rFonts w:asciiTheme="minorHAnsi" w:hAnsiTheme="minorHAnsi"/>
          <w:sz w:val="20"/>
          <w:szCs w:val="20"/>
        </w:rPr>
        <w:t>Ainsi, les règles de composition et de répartition des sièges applicables au cas présent sont celles définies à l’article L. 5214-7 du Code Général des Collectivités Territoriales.</w:t>
      </w:r>
    </w:p>
    <w:p w:rsidR="00D35E94" w:rsidRPr="00D35E94" w:rsidRDefault="00D35E94" w:rsidP="00D35E94">
      <w:pPr>
        <w:spacing w:after="0" w:line="240" w:lineRule="auto"/>
        <w:jc w:val="both"/>
        <w:rPr>
          <w:rFonts w:asciiTheme="minorHAnsi" w:hAnsiTheme="minorHAnsi"/>
          <w:sz w:val="20"/>
          <w:szCs w:val="20"/>
        </w:rPr>
      </w:pPr>
    </w:p>
    <w:p w:rsidR="00D35E94" w:rsidRPr="00D35E94" w:rsidRDefault="00D35E94" w:rsidP="00D35E94">
      <w:pPr>
        <w:spacing w:after="0" w:line="240" w:lineRule="auto"/>
        <w:jc w:val="both"/>
        <w:rPr>
          <w:rFonts w:asciiTheme="minorHAnsi" w:hAnsiTheme="minorHAnsi"/>
          <w:sz w:val="20"/>
          <w:szCs w:val="20"/>
        </w:rPr>
      </w:pPr>
      <w:r w:rsidRPr="00D35E94">
        <w:rPr>
          <w:rFonts w:asciiTheme="minorHAnsi" w:hAnsiTheme="minorHAnsi"/>
          <w:sz w:val="20"/>
          <w:szCs w:val="20"/>
        </w:rPr>
        <w:t xml:space="preserve">En l’occurrence, </w:t>
      </w:r>
      <w:r w:rsidRPr="00D35E94">
        <w:rPr>
          <w:rFonts w:asciiTheme="minorHAnsi" w:hAnsiTheme="minorHAnsi"/>
          <w:b/>
          <w:sz w:val="20"/>
          <w:szCs w:val="20"/>
        </w:rPr>
        <w:t>l’article L. 5214-7</w:t>
      </w:r>
      <w:r w:rsidRPr="00D35E94">
        <w:rPr>
          <w:rFonts w:asciiTheme="minorHAnsi" w:hAnsiTheme="minorHAnsi"/>
          <w:sz w:val="20"/>
          <w:szCs w:val="20"/>
        </w:rPr>
        <w:t xml:space="preserve"> du Code Général des Collectivités Territoriales prévoit l'alternative suivante :</w:t>
      </w:r>
    </w:p>
    <w:p w:rsidR="00D35E94" w:rsidRPr="00D35E94" w:rsidRDefault="00D35E94" w:rsidP="00D35E94">
      <w:pPr>
        <w:spacing w:after="0" w:line="240" w:lineRule="auto"/>
        <w:jc w:val="both"/>
        <w:rPr>
          <w:rFonts w:asciiTheme="minorHAnsi" w:hAnsiTheme="minorHAnsi"/>
          <w:sz w:val="20"/>
          <w:szCs w:val="20"/>
        </w:rPr>
      </w:pPr>
    </w:p>
    <w:p w:rsidR="00D35E94" w:rsidRPr="00D35E94" w:rsidRDefault="00D35E94" w:rsidP="00D35E94">
      <w:pPr>
        <w:numPr>
          <w:ilvl w:val="0"/>
          <w:numId w:val="8"/>
        </w:numPr>
        <w:spacing w:after="0" w:line="240" w:lineRule="auto"/>
        <w:jc w:val="both"/>
        <w:rPr>
          <w:rFonts w:asciiTheme="minorHAnsi" w:hAnsiTheme="minorHAnsi"/>
          <w:sz w:val="20"/>
          <w:szCs w:val="20"/>
        </w:rPr>
      </w:pPr>
      <w:r w:rsidRPr="00D35E94">
        <w:rPr>
          <w:rFonts w:asciiTheme="minorHAnsi" w:hAnsiTheme="minorHAnsi"/>
          <w:sz w:val="20"/>
          <w:szCs w:val="20"/>
        </w:rPr>
        <w:t xml:space="preserve">Soit le nombre et la répartition des sièges sont fixés "par accord amiable de l'ensemble des conseils municipaux des communes intéressées", et donc à </w:t>
      </w:r>
      <w:r w:rsidRPr="00D35E94">
        <w:rPr>
          <w:rFonts w:asciiTheme="minorHAnsi" w:hAnsiTheme="minorHAnsi"/>
          <w:b/>
          <w:sz w:val="20"/>
          <w:szCs w:val="20"/>
        </w:rPr>
        <w:t>l'unanimité</w:t>
      </w:r>
      <w:r w:rsidRPr="00D35E94">
        <w:rPr>
          <w:rFonts w:asciiTheme="minorHAnsi" w:hAnsiTheme="minorHAnsi"/>
          <w:sz w:val="20"/>
          <w:szCs w:val="20"/>
        </w:rPr>
        <w:t xml:space="preserve"> ;</w:t>
      </w:r>
    </w:p>
    <w:p w:rsidR="00D35E94" w:rsidRPr="00D35E94" w:rsidRDefault="00D35E94" w:rsidP="00D35E94">
      <w:pPr>
        <w:spacing w:after="0" w:line="240" w:lineRule="auto"/>
        <w:ind w:left="720"/>
        <w:jc w:val="both"/>
        <w:rPr>
          <w:rFonts w:asciiTheme="minorHAnsi" w:hAnsiTheme="minorHAnsi"/>
          <w:sz w:val="20"/>
          <w:szCs w:val="20"/>
        </w:rPr>
      </w:pPr>
    </w:p>
    <w:p w:rsidR="00D35E94" w:rsidRPr="00D35E94" w:rsidRDefault="00D35E94" w:rsidP="00D35E94">
      <w:pPr>
        <w:numPr>
          <w:ilvl w:val="0"/>
          <w:numId w:val="8"/>
        </w:numPr>
        <w:spacing w:after="0" w:line="240" w:lineRule="auto"/>
        <w:jc w:val="both"/>
        <w:rPr>
          <w:rFonts w:asciiTheme="minorHAnsi" w:hAnsiTheme="minorHAnsi"/>
          <w:sz w:val="20"/>
          <w:szCs w:val="20"/>
        </w:rPr>
      </w:pPr>
      <w:r w:rsidRPr="00D35E94">
        <w:rPr>
          <w:rFonts w:asciiTheme="minorHAnsi" w:hAnsiTheme="minorHAnsi"/>
          <w:sz w:val="20"/>
          <w:szCs w:val="20"/>
        </w:rPr>
        <w:t xml:space="preserve">Soit, si le nombre et la répartition des sièges sont fixés </w:t>
      </w:r>
      <w:r w:rsidRPr="00D35E94">
        <w:rPr>
          <w:rFonts w:asciiTheme="minorHAnsi" w:hAnsiTheme="minorHAnsi"/>
          <w:b/>
          <w:sz w:val="20"/>
          <w:szCs w:val="20"/>
        </w:rPr>
        <w:t xml:space="preserve">en fonction de la population, </w:t>
      </w:r>
      <w:r w:rsidRPr="00D35E94">
        <w:rPr>
          <w:rFonts w:asciiTheme="minorHAnsi" w:hAnsiTheme="minorHAnsi"/>
          <w:sz w:val="20"/>
          <w:szCs w:val="20"/>
        </w:rPr>
        <w:t xml:space="preserve">ils sont adoptés </w:t>
      </w:r>
      <w:r w:rsidRPr="00D35E94">
        <w:rPr>
          <w:rFonts w:asciiTheme="minorHAnsi" w:hAnsiTheme="minorHAnsi"/>
          <w:b/>
          <w:i/>
          <w:sz w:val="20"/>
          <w:szCs w:val="20"/>
        </w:rPr>
        <w:t>"par décision des conseils municipaux des communes intéressées dans les conditions de majorité qualifiée requises pour la création de la communauté</w:t>
      </w:r>
      <w:r w:rsidRPr="00D35E94">
        <w:rPr>
          <w:rFonts w:asciiTheme="minorHAnsi" w:hAnsiTheme="minorHAnsi"/>
          <w:i/>
          <w:sz w:val="20"/>
          <w:szCs w:val="20"/>
        </w:rPr>
        <w:t>"</w:t>
      </w:r>
      <w:r w:rsidRPr="00D35E94">
        <w:rPr>
          <w:rFonts w:asciiTheme="minorHAnsi" w:hAnsiTheme="minorHAnsi"/>
          <w:sz w:val="20"/>
          <w:szCs w:val="20"/>
        </w:rPr>
        <w:t xml:space="preserve">. En application de cette règle, la majorité qualifiée sera ici acquise en cas </w:t>
      </w:r>
      <w:r w:rsidR="002D64E9">
        <w:rPr>
          <w:rFonts w:asciiTheme="minorHAnsi" w:hAnsiTheme="minorHAnsi"/>
          <w:sz w:val="20"/>
          <w:szCs w:val="20"/>
        </w:rPr>
        <w:t>d’</w:t>
      </w:r>
      <w:r w:rsidRPr="00D35E94">
        <w:rPr>
          <w:rFonts w:asciiTheme="minorHAnsi" w:hAnsiTheme="minorHAnsi"/>
          <w:sz w:val="20"/>
          <w:szCs w:val="20"/>
        </w:rPr>
        <w:t>accord des 2/3 au moins des conseils municipaux des communes intéressées représentant plus de la moitié de la population totale de celles-ci, ou de la moitié au moins des conseils municipaux des communes représentant les 2/3 de la population, aucune des communes concernées ne disposant, en l’occurrence, d’une population supérieure au quart de la population totale.</w:t>
      </w:r>
    </w:p>
    <w:p w:rsidR="00D35E94" w:rsidRPr="00D35E94" w:rsidRDefault="00D35E94" w:rsidP="00D35E94">
      <w:pPr>
        <w:spacing w:after="0" w:line="240" w:lineRule="auto"/>
        <w:jc w:val="both"/>
        <w:rPr>
          <w:rFonts w:asciiTheme="minorHAnsi" w:hAnsiTheme="minorHAnsi"/>
          <w:sz w:val="20"/>
          <w:szCs w:val="20"/>
        </w:rPr>
      </w:pPr>
      <w:r w:rsidRPr="00D35E94">
        <w:rPr>
          <w:rFonts w:asciiTheme="minorHAnsi" w:hAnsiTheme="minorHAnsi"/>
          <w:sz w:val="20"/>
          <w:szCs w:val="20"/>
        </w:rPr>
        <w:t xml:space="preserve"> </w:t>
      </w:r>
    </w:p>
    <w:p w:rsidR="00D35E94" w:rsidRPr="00D35E94" w:rsidRDefault="00D35E94" w:rsidP="00D35E94">
      <w:pPr>
        <w:spacing w:after="0" w:line="240" w:lineRule="auto"/>
        <w:jc w:val="both"/>
        <w:rPr>
          <w:rFonts w:asciiTheme="minorHAnsi" w:hAnsiTheme="minorHAnsi"/>
          <w:sz w:val="20"/>
          <w:szCs w:val="20"/>
        </w:rPr>
      </w:pPr>
      <w:r w:rsidRPr="00D35E94">
        <w:rPr>
          <w:rFonts w:asciiTheme="minorHAnsi" w:hAnsiTheme="minorHAnsi"/>
          <w:sz w:val="20"/>
          <w:szCs w:val="20"/>
        </w:rPr>
        <w:t>Dans les deux cas, chaque commune dispose au minimum d'un siège et aucune commune ne peut disposer de plus de la moitié des sièges. De même, des délégués suppléants peuvent être prévus dans les statuts.</w:t>
      </w:r>
    </w:p>
    <w:p w:rsidR="00D35E94" w:rsidRPr="00D35E94" w:rsidRDefault="00D35E94" w:rsidP="00D35E94">
      <w:pPr>
        <w:spacing w:after="0" w:line="240" w:lineRule="auto"/>
        <w:jc w:val="both"/>
        <w:rPr>
          <w:rFonts w:asciiTheme="minorHAnsi" w:hAnsiTheme="minorHAnsi"/>
          <w:i/>
          <w:sz w:val="20"/>
          <w:szCs w:val="20"/>
        </w:rPr>
      </w:pPr>
    </w:p>
    <w:p w:rsidR="00D35E94" w:rsidRPr="00D35E94" w:rsidRDefault="00D35E94" w:rsidP="00D35E94">
      <w:pPr>
        <w:spacing w:after="0" w:line="240" w:lineRule="auto"/>
        <w:jc w:val="both"/>
        <w:rPr>
          <w:rFonts w:asciiTheme="minorHAnsi" w:hAnsiTheme="minorHAnsi"/>
          <w:sz w:val="20"/>
          <w:szCs w:val="20"/>
        </w:rPr>
      </w:pPr>
      <w:r w:rsidRPr="00D35E94">
        <w:rPr>
          <w:rFonts w:asciiTheme="minorHAnsi" w:hAnsiTheme="minorHAnsi"/>
          <w:sz w:val="20"/>
          <w:szCs w:val="20"/>
        </w:rPr>
        <w:t>Il convient cep</w:t>
      </w:r>
      <w:r w:rsidR="002D64E9">
        <w:rPr>
          <w:rFonts w:asciiTheme="minorHAnsi" w:hAnsiTheme="minorHAnsi"/>
          <w:sz w:val="20"/>
          <w:szCs w:val="20"/>
        </w:rPr>
        <w:t>endant de préciser, qu’</w:t>
      </w:r>
      <w:r w:rsidRPr="00D35E94">
        <w:rPr>
          <w:rFonts w:asciiTheme="minorHAnsi" w:hAnsiTheme="minorHAnsi"/>
          <w:sz w:val="20"/>
          <w:szCs w:val="20"/>
        </w:rPr>
        <w:t>à défaut de délibération des conseils municipaux dans le délai de trois mois à compter de la publication de l'arrêté portant création, par fusion, de l’EPCI, la composition de l'organe délibérant est arrêtée par le représentant de l'Etat dans le département selon les modalités prévues aux II et III de l’article L. 5211-6-1 du Code Général des Collectivités Territoriales, c’est dire en application des nouvelles règles issues de la Loi RCT.</w:t>
      </w:r>
    </w:p>
    <w:p w:rsidR="00D35E94" w:rsidRDefault="00D35E94" w:rsidP="00D35E94">
      <w:pPr>
        <w:spacing w:after="0" w:line="240" w:lineRule="auto"/>
        <w:jc w:val="both"/>
        <w:rPr>
          <w:rFonts w:asciiTheme="minorHAnsi" w:hAnsiTheme="minorHAnsi"/>
          <w:b/>
          <w:sz w:val="20"/>
          <w:szCs w:val="20"/>
        </w:rPr>
      </w:pPr>
    </w:p>
    <w:p w:rsidR="00D35E94" w:rsidRPr="00D35E94" w:rsidRDefault="00D35E94" w:rsidP="00D35E94">
      <w:pPr>
        <w:spacing w:after="0" w:line="240" w:lineRule="auto"/>
        <w:jc w:val="both"/>
        <w:rPr>
          <w:rFonts w:asciiTheme="minorHAnsi" w:hAnsiTheme="minorHAnsi"/>
          <w:sz w:val="20"/>
          <w:szCs w:val="20"/>
        </w:rPr>
      </w:pPr>
      <w:r w:rsidRPr="00D35E94">
        <w:rPr>
          <w:rFonts w:asciiTheme="minorHAnsi" w:hAnsiTheme="minorHAnsi"/>
          <w:b/>
          <w:sz w:val="20"/>
          <w:szCs w:val="20"/>
        </w:rPr>
        <w:t>Dans ces conditions, le Conseil Municipal est donc invité à se prononcer sur le projet de composition du Conseil Communautaire de la nouvelle Communauté de Communes, tel qu’annexé à la présente délibération, étant précisé que le nombre et la répartition des sièges sont ici fixé</w:t>
      </w:r>
      <w:r w:rsidR="002D64E9">
        <w:rPr>
          <w:rFonts w:asciiTheme="minorHAnsi" w:hAnsiTheme="minorHAnsi"/>
          <w:b/>
          <w:sz w:val="20"/>
          <w:szCs w:val="20"/>
        </w:rPr>
        <w:t>s en fonction de la</w:t>
      </w:r>
      <w:r>
        <w:rPr>
          <w:rFonts w:asciiTheme="minorHAnsi" w:hAnsiTheme="minorHAnsi"/>
          <w:b/>
          <w:sz w:val="20"/>
          <w:szCs w:val="20"/>
        </w:rPr>
        <w:t xml:space="preserve"> population, et qu’il convient de désigner 2 membres titulaires ainsi que 2 membres suppléants</w:t>
      </w:r>
      <w:r w:rsidRPr="00D35E94">
        <w:rPr>
          <w:rFonts w:asciiTheme="minorHAnsi" w:hAnsiTheme="minorHAnsi"/>
          <w:b/>
          <w:sz w:val="20"/>
          <w:szCs w:val="20"/>
        </w:rPr>
        <w:t xml:space="preserve"> </w:t>
      </w:r>
    </w:p>
    <w:p w:rsidR="00EB2DFC" w:rsidRDefault="00EB2DFC" w:rsidP="00EB2DFC">
      <w:pPr>
        <w:spacing w:after="0" w:line="240" w:lineRule="auto"/>
        <w:jc w:val="both"/>
        <w:rPr>
          <w:rFonts w:asciiTheme="minorHAnsi" w:hAnsiTheme="minorHAnsi"/>
          <w:b/>
        </w:rPr>
      </w:pPr>
    </w:p>
    <w:p w:rsidR="00EB2DFC" w:rsidRDefault="00EB2DFC" w:rsidP="00EB2DFC">
      <w:pPr>
        <w:spacing w:after="0" w:line="240" w:lineRule="auto"/>
        <w:jc w:val="both"/>
        <w:rPr>
          <w:rFonts w:asciiTheme="minorHAnsi" w:hAnsiTheme="minorHAnsi"/>
          <w:b/>
        </w:rPr>
      </w:pPr>
    </w:p>
    <w:p w:rsidR="006A59E3" w:rsidRDefault="00E3565F" w:rsidP="00EB2DFC">
      <w:pPr>
        <w:spacing w:after="0" w:line="240" w:lineRule="auto"/>
        <w:jc w:val="both"/>
        <w:rPr>
          <w:rFonts w:asciiTheme="minorHAnsi" w:hAnsiTheme="minorHAnsi" w:cs="Comic Sans MS"/>
          <w:b/>
          <w:bCs/>
          <w:i/>
        </w:rPr>
      </w:pPr>
      <w:r w:rsidRPr="00E3565F">
        <w:rPr>
          <w:rFonts w:asciiTheme="minorHAnsi" w:hAnsiTheme="minorHAnsi" w:cs="Comic Sans MS"/>
          <w:b/>
          <w:bCs/>
          <w:i/>
        </w:rPr>
        <w:t xml:space="preserve"> Délibération</w:t>
      </w:r>
    </w:p>
    <w:p w:rsidR="00EB2DFC" w:rsidRPr="00E3565F" w:rsidRDefault="00EB2DFC" w:rsidP="00EB2DFC">
      <w:pPr>
        <w:spacing w:after="0" w:line="240" w:lineRule="auto"/>
        <w:jc w:val="both"/>
        <w:rPr>
          <w:rFonts w:asciiTheme="minorHAnsi" w:hAnsiTheme="minorHAnsi"/>
          <w:i/>
          <w:sz w:val="20"/>
          <w:szCs w:val="20"/>
        </w:rPr>
      </w:pPr>
    </w:p>
    <w:p w:rsidR="007F09E7" w:rsidRDefault="007F09E7" w:rsidP="007F09E7">
      <w:pPr>
        <w:pBdr>
          <w:top w:val="single" w:sz="4" w:space="1" w:color="auto"/>
          <w:left w:val="single" w:sz="4" w:space="2" w:color="auto"/>
          <w:bottom w:val="single" w:sz="4" w:space="0" w:color="auto"/>
          <w:right w:val="single" w:sz="4" w:space="4" w:color="auto"/>
        </w:pBdr>
        <w:shd w:val="clear" w:color="auto" w:fill="F2F2F2"/>
        <w:jc w:val="both"/>
        <w:rPr>
          <w:b/>
          <w:sz w:val="26"/>
          <w:szCs w:val="26"/>
        </w:rPr>
      </w:pPr>
      <w:r w:rsidRPr="00823EE2">
        <w:rPr>
          <w:b/>
          <w:sz w:val="20"/>
          <w:szCs w:val="20"/>
          <w:u w:val="single"/>
        </w:rPr>
        <w:t>OBJET</w:t>
      </w:r>
      <w:r w:rsidRPr="00823EE2">
        <w:rPr>
          <w:b/>
          <w:sz w:val="20"/>
          <w:szCs w:val="20"/>
        </w:rPr>
        <w:t xml:space="preserve"> :</w:t>
      </w:r>
      <w:r>
        <w:rPr>
          <w:b/>
          <w:sz w:val="20"/>
          <w:szCs w:val="20"/>
        </w:rPr>
        <w:t xml:space="preserve"> </w:t>
      </w:r>
      <w:r w:rsidRPr="00DC7755">
        <w:rPr>
          <w:rFonts w:asciiTheme="minorHAnsi" w:hAnsiTheme="minorHAnsi"/>
          <w:b/>
          <w:sz w:val="20"/>
          <w:szCs w:val="20"/>
        </w:rPr>
        <w:t xml:space="preserve">Délibération du Conseil Municipal sur la composition du Conseil Communautaire de la nouvelle Communauté de Communes, issue de la fusion des Communautés de Communes « Pays de la </w:t>
      </w:r>
      <w:proofErr w:type="spellStart"/>
      <w:r w:rsidRPr="00DC7755">
        <w:rPr>
          <w:rFonts w:asciiTheme="minorHAnsi" w:hAnsiTheme="minorHAnsi"/>
          <w:b/>
          <w:sz w:val="20"/>
          <w:szCs w:val="20"/>
        </w:rPr>
        <w:t>Go</w:t>
      </w:r>
      <w:r w:rsidRPr="00DC7755">
        <w:rPr>
          <w:rFonts w:asciiTheme="minorHAnsi" w:hAnsiTheme="minorHAnsi"/>
          <w:b/>
          <w:bCs/>
          <w:kern w:val="36"/>
          <w:sz w:val="20"/>
          <w:szCs w:val="20"/>
        </w:rPr>
        <w:t>ële</w:t>
      </w:r>
      <w:proofErr w:type="spellEnd"/>
      <w:r w:rsidRPr="00DC7755">
        <w:rPr>
          <w:rFonts w:asciiTheme="minorHAnsi" w:hAnsiTheme="minorHAnsi"/>
          <w:b/>
          <w:sz w:val="20"/>
          <w:szCs w:val="20"/>
        </w:rPr>
        <w:t xml:space="preserve"> et du Multien », « Plaine de France », « Portes de la Brie » et intégrant la Commune de « Le Pin », sur le fondement de l’article 83 V de la loi n°2010-1563 du 16 décembre 2010 de Réforme des Collectivités Territoriales</w:t>
      </w:r>
      <w:r w:rsidRPr="002F7AE4">
        <w:rPr>
          <w:b/>
          <w:sz w:val="26"/>
          <w:szCs w:val="26"/>
        </w:rPr>
        <w:t>.</w:t>
      </w:r>
    </w:p>
    <w:p w:rsidR="007F09E7" w:rsidRDefault="007F09E7" w:rsidP="007F09E7">
      <w:pPr>
        <w:pBdr>
          <w:top w:val="single" w:sz="4" w:space="1" w:color="auto"/>
          <w:left w:val="single" w:sz="4" w:space="2" w:color="auto"/>
          <w:bottom w:val="single" w:sz="4" w:space="0" w:color="auto"/>
          <w:right w:val="single" w:sz="4" w:space="4" w:color="auto"/>
        </w:pBdr>
        <w:shd w:val="clear" w:color="auto" w:fill="F2F2F2"/>
        <w:jc w:val="both"/>
        <w:rPr>
          <w:b/>
          <w:sz w:val="26"/>
          <w:szCs w:val="26"/>
        </w:rPr>
      </w:pPr>
    </w:p>
    <w:p w:rsidR="007F09E7" w:rsidRDefault="007F09E7" w:rsidP="007F09E7">
      <w:pPr>
        <w:spacing w:after="0" w:line="240" w:lineRule="auto"/>
        <w:jc w:val="both"/>
        <w:rPr>
          <w:rFonts w:asciiTheme="minorHAnsi" w:hAnsiTheme="minorHAnsi"/>
          <w:sz w:val="20"/>
          <w:szCs w:val="20"/>
        </w:rPr>
      </w:pPr>
      <w:r w:rsidRPr="004C289E">
        <w:rPr>
          <w:rFonts w:asciiTheme="minorHAnsi" w:hAnsiTheme="minorHAnsi"/>
          <w:sz w:val="20"/>
          <w:szCs w:val="20"/>
        </w:rPr>
        <w:t>VU la loi n°2010-1563 du 16 décembre 2010 de Réforme des collectivités territoriales, et notamment ses articles 60 III, et 83;</w:t>
      </w:r>
    </w:p>
    <w:p w:rsidR="007F09E7" w:rsidRDefault="007F09E7" w:rsidP="007F09E7">
      <w:pPr>
        <w:spacing w:after="0" w:line="240" w:lineRule="auto"/>
        <w:jc w:val="both"/>
        <w:rPr>
          <w:rFonts w:asciiTheme="minorHAnsi" w:hAnsiTheme="minorHAnsi"/>
          <w:sz w:val="20"/>
          <w:szCs w:val="20"/>
        </w:rPr>
      </w:pPr>
      <w:r w:rsidRPr="004C289E">
        <w:rPr>
          <w:rFonts w:asciiTheme="minorHAnsi" w:hAnsiTheme="minorHAnsi"/>
          <w:sz w:val="20"/>
          <w:szCs w:val="20"/>
        </w:rPr>
        <w:t>VU la loi</w:t>
      </w:r>
      <w:r w:rsidRPr="004C289E">
        <w:rPr>
          <w:rFonts w:asciiTheme="minorHAnsi" w:hAnsiTheme="minorHAnsi"/>
          <w:b/>
          <w:bCs/>
          <w:sz w:val="20"/>
          <w:szCs w:val="20"/>
        </w:rPr>
        <w:t xml:space="preserve"> </w:t>
      </w:r>
      <w:r w:rsidRPr="004C289E">
        <w:rPr>
          <w:rStyle w:val="lev"/>
          <w:rFonts w:asciiTheme="minorHAnsi" w:hAnsiTheme="minorHAnsi"/>
          <w:sz w:val="20"/>
          <w:szCs w:val="20"/>
        </w:rPr>
        <w:t xml:space="preserve">n° 2012-281 du 29 février 2012 visant à assouplir les règles relatives à la refonte de la carte intercommunale et modifiant la loi </w:t>
      </w:r>
      <w:r w:rsidRPr="004C289E">
        <w:rPr>
          <w:rFonts w:asciiTheme="minorHAnsi" w:hAnsiTheme="minorHAnsi"/>
          <w:sz w:val="20"/>
          <w:szCs w:val="20"/>
        </w:rPr>
        <w:t>n°2010-1563 du 16 décembre 2010 précitée ;</w:t>
      </w:r>
    </w:p>
    <w:p w:rsidR="007F09E7" w:rsidRDefault="007F09E7" w:rsidP="007F09E7">
      <w:pPr>
        <w:spacing w:after="0" w:line="240" w:lineRule="auto"/>
        <w:jc w:val="both"/>
        <w:rPr>
          <w:rFonts w:asciiTheme="minorHAnsi" w:hAnsiTheme="minorHAnsi"/>
          <w:sz w:val="20"/>
          <w:szCs w:val="20"/>
        </w:rPr>
      </w:pPr>
      <w:r w:rsidRPr="004C289E">
        <w:rPr>
          <w:rFonts w:asciiTheme="minorHAnsi" w:hAnsiTheme="minorHAnsi"/>
          <w:sz w:val="20"/>
          <w:szCs w:val="20"/>
        </w:rPr>
        <w:t>VU le Code Général des Collectivités Territoriales, et notamment son article L. 5214-7;</w:t>
      </w:r>
    </w:p>
    <w:p w:rsidR="007F09E7" w:rsidRDefault="007F09E7" w:rsidP="007F09E7">
      <w:pPr>
        <w:spacing w:after="0" w:line="240" w:lineRule="auto"/>
        <w:jc w:val="both"/>
        <w:rPr>
          <w:rFonts w:asciiTheme="minorHAnsi" w:hAnsiTheme="minorHAnsi"/>
          <w:sz w:val="20"/>
          <w:szCs w:val="20"/>
        </w:rPr>
      </w:pPr>
      <w:r w:rsidRPr="004C289E">
        <w:rPr>
          <w:rFonts w:asciiTheme="minorHAnsi" w:hAnsiTheme="minorHAnsi"/>
          <w:sz w:val="20"/>
          <w:szCs w:val="20"/>
        </w:rPr>
        <w:t xml:space="preserve">VU l’arrêté préfectoral DRCL-BCCCL-2012 n°43 du 16 avril 2012 portant projet de périmètre d’une Communauté de Communes issue de la fusion des Communautés des Commune « Pays de la </w:t>
      </w:r>
      <w:proofErr w:type="spellStart"/>
      <w:r w:rsidRPr="004C289E">
        <w:rPr>
          <w:rFonts w:asciiTheme="minorHAnsi" w:hAnsiTheme="minorHAnsi"/>
          <w:sz w:val="20"/>
          <w:szCs w:val="20"/>
        </w:rPr>
        <w:t>Go</w:t>
      </w:r>
      <w:r w:rsidRPr="004C289E">
        <w:rPr>
          <w:rFonts w:asciiTheme="minorHAnsi" w:hAnsiTheme="minorHAnsi"/>
          <w:bCs/>
          <w:kern w:val="36"/>
          <w:sz w:val="20"/>
          <w:szCs w:val="20"/>
        </w:rPr>
        <w:t>ële</w:t>
      </w:r>
      <w:proofErr w:type="spellEnd"/>
      <w:r w:rsidRPr="004C289E">
        <w:rPr>
          <w:rFonts w:asciiTheme="minorHAnsi" w:hAnsiTheme="minorHAnsi"/>
          <w:sz w:val="20"/>
          <w:szCs w:val="20"/>
        </w:rPr>
        <w:t xml:space="preserve"> et du Multien », « Plaine de France », « Portes de la Brie » et intégrant la Commune de « Le Pin » ;</w:t>
      </w:r>
    </w:p>
    <w:p w:rsidR="007F09E7" w:rsidRDefault="007F09E7" w:rsidP="007F09E7">
      <w:pPr>
        <w:spacing w:after="0" w:line="240" w:lineRule="auto"/>
        <w:jc w:val="both"/>
        <w:rPr>
          <w:rFonts w:asciiTheme="minorHAnsi" w:hAnsiTheme="minorHAnsi"/>
          <w:sz w:val="20"/>
          <w:szCs w:val="20"/>
        </w:rPr>
      </w:pPr>
      <w:r w:rsidRPr="004C289E">
        <w:rPr>
          <w:rFonts w:asciiTheme="minorHAnsi" w:hAnsiTheme="minorHAnsi"/>
          <w:sz w:val="20"/>
          <w:szCs w:val="20"/>
        </w:rPr>
        <w:t>Vu la délibération n°</w:t>
      </w:r>
      <w:r>
        <w:rPr>
          <w:rFonts w:asciiTheme="minorHAnsi" w:hAnsiTheme="minorHAnsi"/>
          <w:color w:val="000000" w:themeColor="text1"/>
          <w:sz w:val="20"/>
          <w:szCs w:val="20"/>
        </w:rPr>
        <w:t>1</w:t>
      </w:r>
      <w:r w:rsidRPr="004C289E">
        <w:rPr>
          <w:rFonts w:asciiTheme="minorHAnsi" w:hAnsiTheme="minorHAnsi"/>
          <w:color w:val="FF0000"/>
          <w:sz w:val="20"/>
          <w:szCs w:val="20"/>
        </w:rPr>
        <w:t xml:space="preserve"> </w:t>
      </w:r>
      <w:r w:rsidRPr="004C289E">
        <w:rPr>
          <w:rFonts w:asciiTheme="minorHAnsi" w:hAnsiTheme="minorHAnsi"/>
          <w:color w:val="000000" w:themeColor="text1"/>
          <w:sz w:val="20"/>
          <w:szCs w:val="20"/>
        </w:rPr>
        <w:t xml:space="preserve">du </w:t>
      </w:r>
      <w:r>
        <w:rPr>
          <w:rFonts w:asciiTheme="minorHAnsi" w:hAnsiTheme="minorHAnsi"/>
          <w:color w:val="000000" w:themeColor="text1"/>
          <w:sz w:val="20"/>
          <w:szCs w:val="20"/>
        </w:rPr>
        <w:t>14 mai 2012</w:t>
      </w:r>
      <w:r w:rsidRPr="004C289E">
        <w:rPr>
          <w:rFonts w:asciiTheme="minorHAnsi" w:hAnsiTheme="minorHAnsi"/>
          <w:sz w:val="20"/>
          <w:szCs w:val="20"/>
        </w:rPr>
        <w:t xml:space="preserve"> par laquelle le Conseil Municipal a émis un avis favorable au projet de périmètre de la Communauté de communes issue de la fusion de</w:t>
      </w:r>
      <w:r w:rsidR="002D64E9">
        <w:rPr>
          <w:rFonts w:asciiTheme="minorHAnsi" w:hAnsiTheme="minorHAnsi"/>
          <w:sz w:val="20"/>
          <w:szCs w:val="20"/>
        </w:rPr>
        <w:t>s Communautés de</w:t>
      </w:r>
      <w:r w:rsidRPr="004C289E">
        <w:rPr>
          <w:rFonts w:asciiTheme="minorHAnsi" w:hAnsiTheme="minorHAnsi"/>
          <w:sz w:val="20"/>
          <w:szCs w:val="20"/>
        </w:rPr>
        <w:t xml:space="preserve"> Commune</w:t>
      </w:r>
      <w:r w:rsidR="002D64E9">
        <w:rPr>
          <w:rFonts w:asciiTheme="minorHAnsi" w:hAnsiTheme="minorHAnsi"/>
          <w:sz w:val="20"/>
          <w:szCs w:val="20"/>
        </w:rPr>
        <w:t>s</w:t>
      </w:r>
      <w:r w:rsidRPr="004C289E">
        <w:rPr>
          <w:rFonts w:asciiTheme="minorHAnsi" w:hAnsiTheme="minorHAnsi"/>
          <w:sz w:val="20"/>
          <w:szCs w:val="20"/>
        </w:rPr>
        <w:t xml:space="preserve"> « Pays de la </w:t>
      </w:r>
      <w:proofErr w:type="spellStart"/>
      <w:r w:rsidRPr="004C289E">
        <w:rPr>
          <w:rFonts w:asciiTheme="minorHAnsi" w:hAnsiTheme="minorHAnsi"/>
          <w:sz w:val="20"/>
          <w:szCs w:val="20"/>
        </w:rPr>
        <w:t>Go</w:t>
      </w:r>
      <w:r w:rsidRPr="004C289E">
        <w:rPr>
          <w:rFonts w:asciiTheme="minorHAnsi" w:hAnsiTheme="minorHAnsi"/>
          <w:bCs/>
          <w:kern w:val="36"/>
          <w:sz w:val="20"/>
          <w:szCs w:val="20"/>
        </w:rPr>
        <w:t>ële</w:t>
      </w:r>
      <w:proofErr w:type="spellEnd"/>
      <w:r w:rsidRPr="004C289E">
        <w:rPr>
          <w:rFonts w:asciiTheme="minorHAnsi" w:hAnsiTheme="minorHAnsi"/>
          <w:sz w:val="20"/>
          <w:szCs w:val="20"/>
        </w:rPr>
        <w:t xml:space="preserve"> et du Multien », « Plaine de France », « Portes de la Brie » et intégrant la Commune de « Le Pin » ;</w:t>
      </w:r>
    </w:p>
    <w:p w:rsidR="007F09E7" w:rsidRDefault="007F09E7" w:rsidP="007F09E7">
      <w:pPr>
        <w:spacing w:after="0" w:line="240" w:lineRule="auto"/>
        <w:jc w:val="both"/>
        <w:rPr>
          <w:rFonts w:asciiTheme="minorHAnsi" w:hAnsiTheme="minorHAnsi"/>
          <w:sz w:val="20"/>
          <w:szCs w:val="20"/>
        </w:rPr>
      </w:pPr>
      <w:r w:rsidRPr="004C289E">
        <w:rPr>
          <w:rFonts w:asciiTheme="minorHAnsi" w:hAnsiTheme="minorHAnsi"/>
          <w:sz w:val="20"/>
          <w:szCs w:val="20"/>
        </w:rPr>
        <w:t xml:space="preserve">Vu l’arrêté préfectoral DRCL-BBCL-2012 n°100 du 24 juillet 2012 portant création d’une Communauté de Communes issue de la fusion des Communautés des Commune « Pays de la </w:t>
      </w:r>
      <w:proofErr w:type="spellStart"/>
      <w:r w:rsidRPr="004C289E">
        <w:rPr>
          <w:rFonts w:asciiTheme="minorHAnsi" w:hAnsiTheme="minorHAnsi"/>
          <w:sz w:val="20"/>
          <w:szCs w:val="20"/>
        </w:rPr>
        <w:t>Go</w:t>
      </w:r>
      <w:r w:rsidRPr="004C289E">
        <w:rPr>
          <w:rFonts w:asciiTheme="minorHAnsi" w:hAnsiTheme="minorHAnsi"/>
          <w:bCs/>
          <w:kern w:val="36"/>
          <w:sz w:val="20"/>
          <w:szCs w:val="20"/>
        </w:rPr>
        <w:t>ële</w:t>
      </w:r>
      <w:proofErr w:type="spellEnd"/>
      <w:r w:rsidRPr="004C289E">
        <w:rPr>
          <w:rFonts w:asciiTheme="minorHAnsi" w:hAnsiTheme="minorHAnsi"/>
          <w:sz w:val="20"/>
          <w:szCs w:val="20"/>
        </w:rPr>
        <w:t xml:space="preserve"> et du Multien », « Plaine de France », « Portes de la Brie » et intégrant la Commune de « Le Pin » ;</w:t>
      </w:r>
    </w:p>
    <w:p w:rsidR="007F09E7" w:rsidRPr="004C289E" w:rsidRDefault="007F09E7" w:rsidP="007F09E7">
      <w:pPr>
        <w:spacing w:after="0" w:line="240" w:lineRule="auto"/>
        <w:jc w:val="both"/>
        <w:rPr>
          <w:sz w:val="26"/>
          <w:szCs w:val="26"/>
        </w:rPr>
      </w:pPr>
      <w:r w:rsidRPr="004C289E">
        <w:rPr>
          <w:rFonts w:asciiTheme="minorHAnsi" w:hAnsiTheme="minorHAnsi"/>
          <w:sz w:val="20"/>
          <w:szCs w:val="20"/>
        </w:rPr>
        <w:t>VU le projet de fixation du nombre et de répartition des sièges annexé à la présente délibération ;</w:t>
      </w:r>
    </w:p>
    <w:p w:rsidR="007F09E7" w:rsidRPr="004C289E" w:rsidRDefault="007F09E7" w:rsidP="007F09E7">
      <w:pPr>
        <w:spacing w:after="0" w:line="240" w:lineRule="auto"/>
        <w:jc w:val="both"/>
        <w:rPr>
          <w:rFonts w:asciiTheme="minorHAnsi" w:hAnsiTheme="minorHAnsi" w:cs="Arial"/>
          <w:b/>
          <w:sz w:val="20"/>
          <w:szCs w:val="20"/>
        </w:rPr>
      </w:pPr>
    </w:p>
    <w:p w:rsidR="007F09E7" w:rsidRDefault="007F09E7" w:rsidP="007F09E7">
      <w:pPr>
        <w:spacing w:after="0" w:line="240" w:lineRule="auto"/>
        <w:rPr>
          <w:rFonts w:cs="Arial"/>
          <w:bCs/>
          <w:sz w:val="20"/>
          <w:szCs w:val="20"/>
        </w:rPr>
      </w:pPr>
      <w:r>
        <w:rPr>
          <w:rFonts w:cs="Arial"/>
          <w:b/>
          <w:bCs/>
          <w:sz w:val="20"/>
          <w:szCs w:val="20"/>
        </w:rPr>
        <w:t xml:space="preserve">AYANT </w:t>
      </w:r>
      <w:r w:rsidRPr="001E010D">
        <w:rPr>
          <w:rFonts w:cs="Arial"/>
          <w:bCs/>
          <w:sz w:val="20"/>
          <w:szCs w:val="20"/>
        </w:rPr>
        <w:t>entendu l’exposé de son rapporteur</w:t>
      </w:r>
      <w:r>
        <w:rPr>
          <w:rFonts w:cs="Arial"/>
          <w:bCs/>
          <w:sz w:val="20"/>
          <w:szCs w:val="20"/>
        </w:rPr>
        <w:t>,</w:t>
      </w:r>
    </w:p>
    <w:p w:rsidR="007F09E7" w:rsidRDefault="007F09E7" w:rsidP="007F09E7">
      <w:pPr>
        <w:spacing w:after="0" w:line="240" w:lineRule="auto"/>
        <w:rPr>
          <w:rFonts w:cs="Arial"/>
          <w:bCs/>
          <w:sz w:val="20"/>
          <w:szCs w:val="20"/>
        </w:rPr>
      </w:pPr>
    </w:p>
    <w:p w:rsidR="007F09E7" w:rsidRDefault="007F09E7" w:rsidP="007F09E7">
      <w:pPr>
        <w:spacing w:after="0" w:line="240" w:lineRule="auto"/>
        <w:jc w:val="center"/>
        <w:rPr>
          <w:rFonts w:cs="Arial"/>
          <w:b/>
          <w:bCs/>
          <w:sz w:val="20"/>
          <w:szCs w:val="20"/>
        </w:rPr>
      </w:pPr>
    </w:p>
    <w:p w:rsidR="007F09E7" w:rsidRPr="00823EE2" w:rsidRDefault="007F09E7" w:rsidP="00E03540">
      <w:pPr>
        <w:spacing w:after="0" w:line="240" w:lineRule="auto"/>
        <w:ind w:left="2832" w:firstLine="708"/>
        <w:rPr>
          <w:rFonts w:cs="Arial"/>
          <w:b/>
          <w:bCs/>
          <w:sz w:val="20"/>
          <w:szCs w:val="20"/>
        </w:rPr>
      </w:pPr>
      <w:r>
        <w:rPr>
          <w:rFonts w:cs="Arial"/>
          <w:b/>
          <w:bCs/>
          <w:sz w:val="20"/>
          <w:szCs w:val="20"/>
        </w:rPr>
        <w:t xml:space="preserve">    </w:t>
      </w:r>
      <w:r w:rsidRPr="00823EE2">
        <w:rPr>
          <w:rFonts w:cs="Arial"/>
          <w:b/>
          <w:bCs/>
          <w:sz w:val="20"/>
          <w:szCs w:val="20"/>
        </w:rPr>
        <w:t>Le Conseil Municipal,</w:t>
      </w:r>
    </w:p>
    <w:p w:rsidR="007F09E7" w:rsidRDefault="00E03540" w:rsidP="007F09E7">
      <w:pPr>
        <w:spacing w:after="0" w:line="240" w:lineRule="auto"/>
        <w:ind w:left="3540"/>
        <w:rPr>
          <w:rFonts w:cs="Arial"/>
          <w:b/>
          <w:bCs/>
          <w:sz w:val="20"/>
          <w:szCs w:val="20"/>
        </w:rPr>
      </w:pPr>
      <w:r>
        <w:rPr>
          <w:rFonts w:cs="Arial"/>
          <w:b/>
          <w:bCs/>
          <w:sz w:val="20"/>
          <w:szCs w:val="20"/>
        </w:rPr>
        <w:t xml:space="preserve">    </w:t>
      </w:r>
      <w:r w:rsidR="007F09E7">
        <w:rPr>
          <w:rFonts w:cs="Arial"/>
          <w:b/>
          <w:bCs/>
          <w:sz w:val="20"/>
          <w:szCs w:val="20"/>
        </w:rPr>
        <w:t xml:space="preserve">       A la majorité</w:t>
      </w:r>
    </w:p>
    <w:p w:rsidR="007F09E7" w:rsidRDefault="00E03540" w:rsidP="007F09E7">
      <w:pPr>
        <w:spacing w:after="0" w:line="240" w:lineRule="auto"/>
        <w:ind w:left="3540"/>
        <w:rPr>
          <w:rFonts w:cs="Arial"/>
          <w:b/>
          <w:bCs/>
          <w:sz w:val="20"/>
          <w:szCs w:val="20"/>
        </w:rPr>
      </w:pPr>
      <w:r>
        <w:rPr>
          <w:rFonts w:cs="Arial"/>
          <w:b/>
          <w:bCs/>
          <w:sz w:val="20"/>
          <w:szCs w:val="20"/>
        </w:rPr>
        <w:t xml:space="preserve">    </w:t>
      </w:r>
      <w:r w:rsidR="007F09E7">
        <w:rPr>
          <w:rFonts w:cs="Arial"/>
          <w:b/>
          <w:bCs/>
          <w:sz w:val="20"/>
          <w:szCs w:val="20"/>
        </w:rPr>
        <w:t xml:space="preserve">  </w:t>
      </w:r>
      <w:proofErr w:type="gramStart"/>
      <w:r w:rsidR="007F09E7">
        <w:rPr>
          <w:rFonts w:cs="Arial"/>
          <w:b/>
          <w:bCs/>
          <w:sz w:val="20"/>
          <w:szCs w:val="20"/>
        </w:rPr>
        <w:t>( 9</w:t>
      </w:r>
      <w:proofErr w:type="gramEnd"/>
      <w:r w:rsidR="007F09E7">
        <w:rPr>
          <w:rFonts w:cs="Arial"/>
          <w:b/>
          <w:bCs/>
          <w:sz w:val="20"/>
          <w:szCs w:val="20"/>
        </w:rPr>
        <w:t xml:space="preserve"> pour, 1 contre )        </w:t>
      </w:r>
    </w:p>
    <w:p w:rsidR="007F09E7" w:rsidRDefault="007F09E7" w:rsidP="007F09E7">
      <w:pPr>
        <w:spacing w:after="0" w:line="240" w:lineRule="auto"/>
        <w:ind w:left="3540"/>
        <w:rPr>
          <w:rFonts w:cs="Arial"/>
          <w:b/>
          <w:bCs/>
          <w:sz w:val="20"/>
          <w:szCs w:val="20"/>
        </w:rPr>
      </w:pPr>
    </w:p>
    <w:p w:rsidR="007F09E7" w:rsidRDefault="007F09E7" w:rsidP="007F09E7">
      <w:pPr>
        <w:spacing w:after="0" w:line="240" w:lineRule="auto"/>
        <w:ind w:left="3540"/>
        <w:rPr>
          <w:rFonts w:cs="Arial"/>
          <w:b/>
          <w:bCs/>
          <w:sz w:val="20"/>
          <w:szCs w:val="20"/>
        </w:rPr>
      </w:pPr>
    </w:p>
    <w:p w:rsidR="007F09E7" w:rsidRDefault="007F09E7" w:rsidP="007F09E7">
      <w:pPr>
        <w:spacing w:after="0" w:line="240" w:lineRule="auto"/>
        <w:ind w:left="3540"/>
        <w:rPr>
          <w:rFonts w:cs="Arial"/>
          <w:b/>
          <w:bCs/>
          <w:sz w:val="20"/>
          <w:szCs w:val="20"/>
        </w:rPr>
      </w:pPr>
    </w:p>
    <w:p w:rsidR="007F09E7" w:rsidRDefault="007F09E7" w:rsidP="007F09E7">
      <w:pPr>
        <w:spacing w:after="0" w:line="240" w:lineRule="auto"/>
        <w:ind w:left="3540"/>
        <w:rPr>
          <w:rFonts w:cs="Arial"/>
          <w:b/>
          <w:bCs/>
          <w:sz w:val="20"/>
          <w:szCs w:val="20"/>
        </w:rPr>
      </w:pPr>
    </w:p>
    <w:p w:rsidR="007F09E7" w:rsidRPr="0075668F" w:rsidRDefault="007F09E7" w:rsidP="007F09E7">
      <w:pPr>
        <w:spacing w:after="0" w:line="240" w:lineRule="auto"/>
        <w:jc w:val="both"/>
        <w:rPr>
          <w:rFonts w:asciiTheme="minorHAnsi" w:hAnsiTheme="minorHAnsi"/>
          <w:i/>
          <w:sz w:val="20"/>
          <w:szCs w:val="20"/>
        </w:rPr>
      </w:pPr>
      <w:r w:rsidRPr="0075668F">
        <w:rPr>
          <w:rFonts w:asciiTheme="minorHAnsi" w:hAnsiTheme="minorHAnsi"/>
          <w:b/>
          <w:sz w:val="20"/>
          <w:szCs w:val="20"/>
        </w:rPr>
        <w:t>APPROUVE</w:t>
      </w:r>
      <w:r>
        <w:rPr>
          <w:rFonts w:asciiTheme="minorHAnsi" w:hAnsiTheme="minorHAnsi"/>
          <w:b/>
          <w:sz w:val="20"/>
          <w:szCs w:val="20"/>
        </w:rPr>
        <w:t xml:space="preserve">, </w:t>
      </w:r>
      <w:r w:rsidRPr="0075668F">
        <w:rPr>
          <w:rFonts w:asciiTheme="minorHAnsi" w:hAnsiTheme="minorHAnsi"/>
          <w:b/>
          <w:bCs/>
          <w:sz w:val="20"/>
          <w:szCs w:val="20"/>
        </w:rPr>
        <w:t>le</w:t>
      </w:r>
      <w:r w:rsidRPr="0075668F">
        <w:rPr>
          <w:rFonts w:asciiTheme="minorHAnsi" w:hAnsiTheme="minorHAnsi"/>
          <w:bCs/>
          <w:sz w:val="20"/>
          <w:szCs w:val="20"/>
        </w:rPr>
        <w:t xml:space="preserve"> </w:t>
      </w:r>
      <w:r w:rsidRPr="0075668F">
        <w:rPr>
          <w:rFonts w:asciiTheme="minorHAnsi" w:hAnsiTheme="minorHAnsi"/>
          <w:b/>
          <w:sz w:val="20"/>
          <w:szCs w:val="20"/>
        </w:rPr>
        <w:t>projet de fixation du nombre et de répartition des sièges,  annexé à la présente délibération, au sein du Conseil Communautaire de la nouvelle Communauté de Communes créée par arrêté préfectoral DRCL-BBCL-2012 n°100 du 24 juillet 2012 et issue de la fusion des Communautés de Commune</w:t>
      </w:r>
      <w:r w:rsidR="002D64E9">
        <w:rPr>
          <w:rFonts w:asciiTheme="minorHAnsi" w:hAnsiTheme="minorHAnsi"/>
          <w:b/>
          <w:sz w:val="20"/>
          <w:szCs w:val="20"/>
        </w:rPr>
        <w:t>s</w:t>
      </w:r>
      <w:r w:rsidRPr="0075668F">
        <w:rPr>
          <w:rFonts w:asciiTheme="minorHAnsi" w:hAnsiTheme="minorHAnsi"/>
          <w:b/>
          <w:sz w:val="20"/>
          <w:szCs w:val="20"/>
        </w:rPr>
        <w:t xml:space="preserve"> « Pays de la </w:t>
      </w:r>
      <w:proofErr w:type="spellStart"/>
      <w:r w:rsidRPr="0075668F">
        <w:rPr>
          <w:rFonts w:asciiTheme="minorHAnsi" w:hAnsiTheme="minorHAnsi"/>
          <w:b/>
          <w:sz w:val="20"/>
          <w:szCs w:val="20"/>
        </w:rPr>
        <w:t>Go</w:t>
      </w:r>
      <w:r w:rsidRPr="0075668F">
        <w:rPr>
          <w:rFonts w:asciiTheme="minorHAnsi" w:hAnsiTheme="minorHAnsi"/>
          <w:b/>
          <w:bCs/>
          <w:kern w:val="36"/>
          <w:sz w:val="20"/>
          <w:szCs w:val="20"/>
        </w:rPr>
        <w:t>ële</w:t>
      </w:r>
      <w:proofErr w:type="spellEnd"/>
      <w:r w:rsidRPr="0075668F">
        <w:rPr>
          <w:rFonts w:asciiTheme="minorHAnsi" w:hAnsiTheme="minorHAnsi"/>
          <w:b/>
          <w:sz w:val="20"/>
          <w:szCs w:val="20"/>
        </w:rPr>
        <w:t xml:space="preserve"> et du Multien », « Plaine de France », « Portes de la Brie » et intégrant la Commune de « Le Pin ».</w:t>
      </w:r>
    </w:p>
    <w:p w:rsidR="007F09E7" w:rsidRDefault="007F09E7" w:rsidP="007F09E7">
      <w:pPr>
        <w:spacing w:after="0" w:line="240" w:lineRule="auto"/>
        <w:jc w:val="both"/>
        <w:rPr>
          <w:sz w:val="26"/>
          <w:szCs w:val="26"/>
        </w:rPr>
      </w:pPr>
      <w:r w:rsidRPr="0075668F">
        <w:rPr>
          <w:rFonts w:asciiTheme="minorHAnsi" w:hAnsiTheme="minorHAnsi"/>
          <w:b/>
          <w:sz w:val="20"/>
          <w:szCs w:val="20"/>
        </w:rPr>
        <w:t xml:space="preserve">AUTORISE </w:t>
      </w:r>
      <w:r w:rsidRPr="0075668F">
        <w:rPr>
          <w:rFonts w:asciiTheme="minorHAnsi" w:hAnsiTheme="minorHAnsi"/>
          <w:sz w:val="20"/>
          <w:szCs w:val="20"/>
        </w:rPr>
        <w:t>Monsieur le Maire à accomplir tout acte nécessaire à l’exécution de la présente délibération</w:t>
      </w:r>
      <w:r w:rsidRPr="00C75BE4">
        <w:rPr>
          <w:sz w:val="26"/>
          <w:szCs w:val="26"/>
        </w:rPr>
        <w:t>.</w:t>
      </w:r>
    </w:p>
    <w:p w:rsidR="007F09E7" w:rsidRDefault="007F09E7" w:rsidP="007F09E7">
      <w:pPr>
        <w:spacing w:after="0" w:line="240" w:lineRule="auto"/>
        <w:jc w:val="both"/>
        <w:rPr>
          <w:sz w:val="26"/>
          <w:szCs w:val="26"/>
        </w:rPr>
      </w:pPr>
    </w:p>
    <w:p w:rsidR="00175E5C" w:rsidRDefault="007F09E7" w:rsidP="008E3EFD">
      <w:pPr>
        <w:jc w:val="both"/>
        <w:rPr>
          <w:rFonts w:asciiTheme="minorHAnsi" w:hAnsiTheme="minorHAnsi" w:cs="Comic Sans MS"/>
          <w:b/>
          <w:bCs/>
          <w:i/>
        </w:rPr>
      </w:pPr>
      <w:r w:rsidRPr="00E3565F">
        <w:rPr>
          <w:rFonts w:asciiTheme="minorHAnsi" w:hAnsiTheme="minorHAnsi" w:cs="Comic Sans MS"/>
          <w:b/>
          <w:bCs/>
          <w:i/>
        </w:rPr>
        <w:t>Délibération</w:t>
      </w:r>
    </w:p>
    <w:p w:rsidR="007F09E7" w:rsidRDefault="007F09E7" w:rsidP="007F09E7">
      <w:pPr>
        <w:pBdr>
          <w:top w:val="single" w:sz="4" w:space="1" w:color="auto"/>
          <w:left w:val="single" w:sz="4" w:space="2" w:color="auto"/>
          <w:bottom w:val="single" w:sz="4" w:space="0" w:color="auto"/>
          <w:right w:val="single" w:sz="4" w:space="4" w:color="auto"/>
        </w:pBdr>
        <w:shd w:val="clear" w:color="auto" w:fill="F2F2F2"/>
        <w:jc w:val="both"/>
        <w:rPr>
          <w:b/>
          <w:sz w:val="26"/>
          <w:szCs w:val="26"/>
        </w:rPr>
      </w:pPr>
      <w:r w:rsidRPr="00823EE2">
        <w:rPr>
          <w:b/>
          <w:sz w:val="20"/>
          <w:szCs w:val="20"/>
          <w:u w:val="single"/>
        </w:rPr>
        <w:t>OBJET</w:t>
      </w:r>
      <w:r w:rsidRPr="00823EE2">
        <w:rPr>
          <w:b/>
          <w:sz w:val="20"/>
          <w:szCs w:val="20"/>
        </w:rPr>
        <w:t xml:space="preserve"> :</w:t>
      </w:r>
      <w:r>
        <w:rPr>
          <w:b/>
          <w:sz w:val="20"/>
          <w:szCs w:val="20"/>
        </w:rPr>
        <w:t xml:space="preserve"> </w:t>
      </w:r>
      <w:r>
        <w:rPr>
          <w:rFonts w:asciiTheme="minorHAnsi" w:hAnsiTheme="minorHAnsi"/>
          <w:b/>
          <w:sz w:val="20"/>
          <w:szCs w:val="20"/>
        </w:rPr>
        <w:t xml:space="preserve">Désignation des délégués titulaires et suppléants de la communauté de communes </w:t>
      </w:r>
      <w:r w:rsidRPr="00DC7755">
        <w:rPr>
          <w:rFonts w:asciiTheme="minorHAnsi" w:hAnsiTheme="minorHAnsi"/>
          <w:b/>
          <w:sz w:val="20"/>
          <w:szCs w:val="20"/>
        </w:rPr>
        <w:t xml:space="preserve">issue de la fusion des Communautés de Communes « Pays de la </w:t>
      </w:r>
      <w:proofErr w:type="spellStart"/>
      <w:r w:rsidRPr="00DC7755">
        <w:rPr>
          <w:rFonts w:asciiTheme="minorHAnsi" w:hAnsiTheme="minorHAnsi"/>
          <w:b/>
          <w:sz w:val="20"/>
          <w:szCs w:val="20"/>
        </w:rPr>
        <w:t>Go</w:t>
      </w:r>
      <w:r w:rsidRPr="00DC7755">
        <w:rPr>
          <w:rFonts w:asciiTheme="minorHAnsi" w:hAnsiTheme="minorHAnsi"/>
          <w:b/>
          <w:bCs/>
          <w:kern w:val="36"/>
          <w:sz w:val="20"/>
          <w:szCs w:val="20"/>
        </w:rPr>
        <w:t>ële</w:t>
      </w:r>
      <w:proofErr w:type="spellEnd"/>
      <w:r w:rsidRPr="00DC7755">
        <w:rPr>
          <w:rFonts w:asciiTheme="minorHAnsi" w:hAnsiTheme="minorHAnsi"/>
          <w:b/>
          <w:sz w:val="20"/>
          <w:szCs w:val="20"/>
        </w:rPr>
        <w:t xml:space="preserve"> et du Multien », « Plaine de France », « Portes de la Brie » et intégrant la Commune de « Le Pin »</w:t>
      </w:r>
    </w:p>
    <w:p w:rsidR="007F09E7" w:rsidRDefault="007F09E7" w:rsidP="007F09E7">
      <w:pPr>
        <w:pBdr>
          <w:top w:val="single" w:sz="4" w:space="1" w:color="auto"/>
          <w:left w:val="single" w:sz="4" w:space="2" w:color="auto"/>
          <w:bottom w:val="single" w:sz="4" w:space="0" w:color="auto"/>
          <w:right w:val="single" w:sz="4" w:space="4" w:color="auto"/>
        </w:pBdr>
        <w:shd w:val="clear" w:color="auto" w:fill="F2F2F2"/>
        <w:jc w:val="both"/>
        <w:rPr>
          <w:b/>
          <w:sz w:val="26"/>
          <w:szCs w:val="26"/>
        </w:rPr>
      </w:pPr>
    </w:p>
    <w:p w:rsidR="007F09E7" w:rsidRDefault="007F09E7" w:rsidP="007F09E7">
      <w:pPr>
        <w:spacing w:after="0" w:line="240" w:lineRule="auto"/>
        <w:jc w:val="both"/>
        <w:rPr>
          <w:rFonts w:asciiTheme="minorHAnsi" w:hAnsiTheme="minorHAnsi"/>
          <w:sz w:val="20"/>
          <w:szCs w:val="20"/>
        </w:rPr>
      </w:pPr>
      <w:r w:rsidRPr="00560234">
        <w:rPr>
          <w:rFonts w:asciiTheme="minorHAnsi" w:hAnsiTheme="minorHAnsi"/>
          <w:b/>
          <w:sz w:val="20"/>
          <w:szCs w:val="20"/>
        </w:rPr>
        <w:t>VU</w:t>
      </w:r>
      <w:r w:rsidRPr="004C289E">
        <w:rPr>
          <w:rFonts w:asciiTheme="minorHAnsi" w:hAnsiTheme="minorHAnsi"/>
          <w:sz w:val="20"/>
          <w:szCs w:val="20"/>
        </w:rPr>
        <w:t xml:space="preserve"> le Code Général des Collectivités Territoriales, et notamment son article L. 5214-7;</w:t>
      </w:r>
    </w:p>
    <w:p w:rsidR="007F09E7" w:rsidRDefault="007F09E7" w:rsidP="007F09E7">
      <w:pPr>
        <w:spacing w:after="0" w:line="240" w:lineRule="auto"/>
        <w:jc w:val="both"/>
        <w:rPr>
          <w:rFonts w:asciiTheme="minorHAnsi" w:hAnsiTheme="minorHAnsi"/>
          <w:sz w:val="20"/>
          <w:szCs w:val="20"/>
        </w:rPr>
      </w:pPr>
      <w:r w:rsidRPr="00560234">
        <w:rPr>
          <w:rFonts w:asciiTheme="minorHAnsi" w:hAnsiTheme="minorHAnsi"/>
          <w:b/>
          <w:sz w:val="20"/>
          <w:szCs w:val="20"/>
        </w:rPr>
        <w:t>VU</w:t>
      </w:r>
      <w:r w:rsidRPr="004C289E">
        <w:rPr>
          <w:rFonts w:asciiTheme="minorHAnsi" w:hAnsiTheme="minorHAnsi"/>
          <w:sz w:val="20"/>
          <w:szCs w:val="20"/>
        </w:rPr>
        <w:t xml:space="preserve"> l’arrêté préfectoral DRCL-BCCCL-2012 n°43 du 16 avril 2012 portant projet de périmètre d’une Communauté de Communes issue </w:t>
      </w:r>
      <w:r w:rsidR="002D64E9">
        <w:rPr>
          <w:rFonts w:asciiTheme="minorHAnsi" w:hAnsiTheme="minorHAnsi"/>
          <w:sz w:val="20"/>
          <w:szCs w:val="20"/>
        </w:rPr>
        <w:t>de la fusion des Communautés de</w:t>
      </w:r>
      <w:r w:rsidRPr="004C289E">
        <w:rPr>
          <w:rFonts w:asciiTheme="minorHAnsi" w:hAnsiTheme="minorHAnsi"/>
          <w:sz w:val="20"/>
          <w:szCs w:val="20"/>
        </w:rPr>
        <w:t xml:space="preserve"> Commune</w:t>
      </w:r>
      <w:r w:rsidR="002D64E9">
        <w:rPr>
          <w:rFonts w:asciiTheme="minorHAnsi" w:hAnsiTheme="minorHAnsi"/>
          <w:sz w:val="20"/>
          <w:szCs w:val="20"/>
        </w:rPr>
        <w:t>s</w:t>
      </w:r>
      <w:r w:rsidRPr="004C289E">
        <w:rPr>
          <w:rFonts w:asciiTheme="minorHAnsi" w:hAnsiTheme="minorHAnsi"/>
          <w:sz w:val="20"/>
          <w:szCs w:val="20"/>
        </w:rPr>
        <w:t xml:space="preserve"> « Pays de la </w:t>
      </w:r>
      <w:proofErr w:type="spellStart"/>
      <w:r w:rsidRPr="004C289E">
        <w:rPr>
          <w:rFonts w:asciiTheme="minorHAnsi" w:hAnsiTheme="minorHAnsi"/>
          <w:sz w:val="20"/>
          <w:szCs w:val="20"/>
        </w:rPr>
        <w:t>Go</w:t>
      </w:r>
      <w:r w:rsidRPr="004C289E">
        <w:rPr>
          <w:rFonts w:asciiTheme="minorHAnsi" w:hAnsiTheme="minorHAnsi"/>
          <w:bCs/>
          <w:kern w:val="36"/>
          <w:sz w:val="20"/>
          <w:szCs w:val="20"/>
        </w:rPr>
        <w:t>ële</w:t>
      </w:r>
      <w:proofErr w:type="spellEnd"/>
      <w:r w:rsidRPr="004C289E">
        <w:rPr>
          <w:rFonts w:asciiTheme="minorHAnsi" w:hAnsiTheme="minorHAnsi"/>
          <w:sz w:val="20"/>
          <w:szCs w:val="20"/>
        </w:rPr>
        <w:t xml:space="preserve"> et du Multien », « Plaine de France », « Portes de la Brie » et intégrant la Commune de « Le Pin » ;</w:t>
      </w:r>
    </w:p>
    <w:p w:rsidR="007F09E7" w:rsidRDefault="007F09E7" w:rsidP="007F09E7">
      <w:pPr>
        <w:spacing w:after="0" w:line="240" w:lineRule="auto"/>
        <w:jc w:val="both"/>
        <w:rPr>
          <w:rFonts w:asciiTheme="minorHAnsi" w:hAnsiTheme="minorHAnsi"/>
          <w:sz w:val="20"/>
          <w:szCs w:val="20"/>
        </w:rPr>
      </w:pPr>
      <w:r w:rsidRPr="00560234">
        <w:rPr>
          <w:rFonts w:asciiTheme="minorHAnsi" w:hAnsiTheme="minorHAnsi"/>
          <w:b/>
          <w:sz w:val="20"/>
          <w:szCs w:val="20"/>
        </w:rPr>
        <w:t>V</w:t>
      </w:r>
      <w:r>
        <w:rPr>
          <w:rFonts w:asciiTheme="minorHAnsi" w:hAnsiTheme="minorHAnsi"/>
          <w:b/>
          <w:sz w:val="20"/>
          <w:szCs w:val="20"/>
        </w:rPr>
        <w:t>U</w:t>
      </w:r>
      <w:r w:rsidRPr="004C289E">
        <w:rPr>
          <w:rFonts w:asciiTheme="minorHAnsi" w:hAnsiTheme="minorHAnsi"/>
          <w:sz w:val="20"/>
          <w:szCs w:val="20"/>
        </w:rPr>
        <w:t xml:space="preserve"> la délibération n°</w:t>
      </w:r>
      <w:r>
        <w:rPr>
          <w:rFonts w:asciiTheme="minorHAnsi" w:hAnsiTheme="minorHAnsi"/>
          <w:color w:val="000000" w:themeColor="text1"/>
          <w:sz w:val="20"/>
          <w:szCs w:val="20"/>
        </w:rPr>
        <w:t>1</w:t>
      </w:r>
      <w:r w:rsidRPr="004C289E">
        <w:rPr>
          <w:rFonts w:asciiTheme="minorHAnsi" w:hAnsiTheme="minorHAnsi"/>
          <w:color w:val="FF0000"/>
          <w:sz w:val="20"/>
          <w:szCs w:val="20"/>
        </w:rPr>
        <w:t xml:space="preserve"> </w:t>
      </w:r>
      <w:r w:rsidRPr="004C289E">
        <w:rPr>
          <w:rFonts w:asciiTheme="minorHAnsi" w:hAnsiTheme="minorHAnsi"/>
          <w:color w:val="000000" w:themeColor="text1"/>
          <w:sz w:val="20"/>
          <w:szCs w:val="20"/>
        </w:rPr>
        <w:t xml:space="preserve">du </w:t>
      </w:r>
      <w:r>
        <w:rPr>
          <w:rFonts w:asciiTheme="minorHAnsi" w:hAnsiTheme="minorHAnsi"/>
          <w:color w:val="000000" w:themeColor="text1"/>
          <w:sz w:val="20"/>
          <w:szCs w:val="20"/>
        </w:rPr>
        <w:t>14 mai 2012</w:t>
      </w:r>
      <w:r w:rsidRPr="004C289E">
        <w:rPr>
          <w:rFonts w:asciiTheme="minorHAnsi" w:hAnsiTheme="minorHAnsi"/>
          <w:sz w:val="20"/>
          <w:szCs w:val="20"/>
        </w:rPr>
        <w:t xml:space="preserve"> par laquelle le Conseil Municipal a émis un avis favorable au projet de périmètre de la Communauté de communes issue </w:t>
      </w:r>
      <w:r w:rsidR="002D64E9">
        <w:rPr>
          <w:rFonts w:asciiTheme="minorHAnsi" w:hAnsiTheme="minorHAnsi"/>
          <w:sz w:val="20"/>
          <w:szCs w:val="20"/>
        </w:rPr>
        <w:t>de la fusion des Communautés de</w:t>
      </w:r>
      <w:r w:rsidRPr="004C289E">
        <w:rPr>
          <w:rFonts w:asciiTheme="minorHAnsi" w:hAnsiTheme="minorHAnsi"/>
          <w:sz w:val="20"/>
          <w:szCs w:val="20"/>
        </w:rPr>
        <w:t xml:space="preserve"> Commune</w:t>
      </w:r>
      <w:r w:rsidR="002D64E9">
        <w:rPr>
          <w:rFonts w:asciiTheme="minorHAnsi" w:hAnsiTheme="minorHAnsi"/>
          <w:sz w:val="20"/>
          <w:szCs w:val="20"/>
        </w:rPr>
        <w:t>s</w:t>
      </w:r>
      <w:r w:rsidRPr="004C289E">
        <w:rPr>
          <w:rFonts w:asciiTheme="minorHAnsi" w:hAnsiTheme="minorHAnsi"/>
          <w:sz w:val="20"/>
          <w:szCs w:val="20"/>
        </w:rPr>
        <w:t xml:space="preserve"> « Pays de la </w:t>
      </w:r>
      <w:proofErr w:type="spellStart"/>
      <w:r w:rsidRPr="004C289E">
        <w:rPr>
          <w:rFonts w:asciiTheme="minorHAnsi" w:hAnsiTheme="minorHAnsi"/>
          <w:sz w:val="20"/>
          <w:szCs w:val="20"/>
        </w:rPr>
        <w:t>Go</w:t>
      </w:r>
      <w:r w:rsidRPr="004C289E">
        <w:rPr>
          <w:rFonts w:asciiTheme="minorHAnsi" w:hAnsiTheme="minorHAnsi"/>
          <w:bCs/>
          <w:kern w:val="36"/>
          <w:sz w:val="20"/>
          <w:szCs w:val="20"/>
        </w:rPr>
        <w:t>ële</w:t>
      </w:r>
      <w:proofErr w:type="spellEnd"/>
      <w:r w:rsidRPr="004C289E">
        <w:rPr>
          <w:rFonts w:asciiTheme="minorHAnsi" w:hAnsiTheme="minorHAnsi"/>
          <w:sz w:val="20"/>
          <w:szCs w:val="20"/>
        </w:rPr>
        <w:t xml:space="preserve"> et du Multien », « Plaine de France », « Portes de la Brie » et intégrant la Commune de « Le Pin » ;</w:t>
      </w:r>
    </w:p>
    <w:p w:rsidR="007F09E7" w:rsidRDefault="007F09E7" w:rsidP="007F09E7">
      <w:pPr>
        <w:spacing w:after="0" w:line="240" w:lineRule="auto"/>
        <w:jc w:val="both"/>
        <w:rPr>
          <w:rFonts w:asciiTheme="minorHAnsi" w:hAnsiTheme="minorHAnsi"/>
          <w:sz w:val="20"/>
          <w:szCs w:val="20"/>
        </w:rPr>
      </w:pPr>
      <w:r w:rsidRPr="00560234">
        <w:rPr>
          <w:rFonts w:asciiTheme="minorHAnsi" w:hAnsiTheme="minorHAnsi"/>
          <w:b/>
          <w:sz w:val="20"/>
          <w:szCs w:val="20"/>
        </w:rPr>
        <w:t>V</w:t>
      </w:r>
      <w:r>
        <w:rPr>
          <w:rFonts w:asciiTheme="minorHAnsi" w:hAnsiTheme="minorHAnsi"/>
          <w:b/>
          <w:sz w:val="20"/>
          <w:szCs w:val="20"/>
        </w:rPr>
        <w:t>U</w:t>
      </w:r>
      <w:r w:rsidRPr="004C289E">
        <w:rPr>
          <w:rFonts w:asciiTheme="minorHAnsi" w:hAnsiTheme="minorHAnsi"/>
          <w:sz w:val="20"/>
          <w:szCs w:val="20"/>
        </w:rPr>
        <w:t xml:space="preserve"> l’arrêté préfectoral DRCL-BBCL-2012 n°100 du 24 juillet 2012 portant création d’une Communauté de Communes issue </w:t>
      </w:r>
      <w:r w:rsidR="002D64E9">
        <w:rPr>
          <w:rFonts w:asciiTheme="minorHAnsi" w:hAnsiTheme="minorHAnsi"/>
          <w:sz w:val="20"/>
          <w:szCs w:val="20"/>
        </w:rPr>
        <w:t>de la fusion des Communautés de</w:t>
      </w:r>
      <w:r w:rsidRPr="004C289E">
        <w:rPr>
          <w:rFonts w:asciiTheme="minorHAnsi" w:hAnsiTheme="minorHAnsi"/>
          <w:sz w:val="20"/>
          <w:szCs w:val="20"/>
        </w:rPr>
        <w:t xml:space="preserve"> Commune</w:t>
      </w:r>
      <w:r w:rsidR="002D64E9">
        <w:rPr>
          <w:rFonts w:asciiTheme="minorHAnsi" w:hAnsiTheme="minorHAnsi"/>
          <w:sz w:val="20"/>
          <w:szCs w:val="20"/>
        </w:rPr>
        <w:t>s</w:t>
      </w:r>
      <w:r w:rsidRPr="004C289E">
        <w:rPr>
          <w:rFonts w:asciiTheme="minorHAnsi" w:hAnsiTheme="minorHAnsi"/>
          <w:sz w:val="20"/>
          <w:szCs w:val="20"/>
        </w:rPr>
        <w:t xml:space="preserve"> « Pays de la </w:t>
      </w:r>
      <w:proofErr w:type="spellStart"/>
      <w:r w:rsidRPr="004C289E">
        <w:rPr>
          <w:rFonts w:asciiTheme="minorHAnsi" w:hAnsiTheme="minorHAnsi"/>
          <w:sz w:val="20"/>
          <w:szCs w:val="20"/>
        </w:rPr>
        <w:t>Go</w:t>
      </w:r>
      <w:r w:rsidRPr="004C289E">
        <w:rPr>
          <w:rFonts w:asciiTheme="minorHAnsi" w:hAnsiTheme="minorHAnsi"/>
          <w:bCs/>
          <w:kern w:val="36"/>
          <w:sz w:val="20"/>
          <w:szCs w:val="20"/>
        </w:rPr>
        <w:t>ële</w:t>
      </w:r>
      <w:proofErr w:type="spellEnd"/>
      <w:r w:rsidRPr="004C289E">
        <w:rPr>
          <w:rFonts w:asciiTheme="minorHAnsi" w:hAnsiTheme="minorHAnsi"/>
          <w:sz w:val="20"/>
          <w:szCs w:val="20"/>
        </w:rPr>
        <w:t xml:space="preserve"> et du Multien », « Plaine de France », « Portes de la Brie » et intégrant la Commune de « Le Pin » ;</w:t>
      </w:r>
    </w:p>
    <w:p w:rsidR="007F09E7" w:rsidRDefault="007F09E7" w:rsidP="007F09E7">
      <w:pPr>
        <w:spacing w:after="0" w:line="240" w:lineRule="auto"/>
        <w:jc w:val="both"/>
        <w:rPr>
          <w:rFonts w:asciiTheme="minorHAnsi" w:hAnsiTheme="minorHAnsi"/>
          <w:sz w:val="20"/>
          <w:szCs w:val="20"/>
        </w:rPr>
      </w:pPr>
      <w:r w:rsidRPr="00560234">
        <w:rPr>
          <w:rFonts w:asciiTheme="minorHAnsi" w:hAnsiTheme="minorHAnsi"/>
          <w:b/>
          <w:sz w:val="20"/>
          <w:szCs w:val="20"/>
        </w:rPr>
        <w:t>VU</w:t>
      </w:r>
      <w:r w:rsidRPr="004C289E">
        <w:rPr>
          <w:rFonts w:asciiTheme="minorHAnsi" w:hAnsiTheme="minorHAnsi"/>
          <w:sz w:val="20"/>
          <w:szCs w:val="20"/>
        </w:rPr>
        <w:t xml:space="preserve"> </w:t>
      </w:r>
      <w:r>
        <w:rPr>
          <w:rFonts w:asciiTheme="minorHAnsi" w:hAnsiTheme="minorHAnsi"/>
          <w:sz w:val="20"/>
          <w:szCs w:val="20"/>
        </w:rPr>
        <w:t>l</w:t>
      </w:r>
      <w:r w:rsidR="002D64E9">
        <w:rPr>
          <w:rFonts w:asciiTheme="minorHAnsi" w:hAnsiTheme="minorHAnsi"/>
          <w:sz w:val="20"/>
          <w:szCs w:val="20"/>
        </w:rPr>
        <w:t>a délibération du 22 octobre 20</w:t>
      </w:r>
      <w:r>
        <w:rPr>
          <w:rFonts w:asciiTheme="minorHAnsi" w:hAnsiTheme="minorHAnsi"/>
          <w:sz w:val="20"/>
          <w:szCs w:val="20"/>
        </w:rPr>
        <w:t>12 fixant la représentativité au sein de la communauté de communes.</w:t>
      </w:r>
    </w:p>
    <w:p w:rsidR="007F09E7" w:rsidRPr="00C75902" w:rsidRDefault="007F09E7" w:rsidP="007F09E7">
      <w:pPr>
        <w:spacing w:after="0" w:line="240" w:lineRule="auto"/>
        <w:jc w:val="both"/>
        <w:rPr>
          <w:rFonts w:asciiTheme="minorHAnsi" w:hAnsiTheme="minorHAnsi"/>
          <w:sz w:val="20"/>
          <w:szCs w:val="20"/>
        </w:rPr>
      </w:pPr>
      <w:r>
        <w:rPr>
          <w:rFonts w:asciiTheme="minorHAnsi" w:hAnsiTheme="minorHAnsi"/>
          <w:b/>
          <w:sz w:val="20"/>
          <w:szCs w:val="20"/>
        </w:rPr>
        <w:t>CONSIDÉRANT</w:t>
      </w:r>
      <w:r>
        <w:rPr>
          <w:rFonts w:asciiTheme="minorHAnsi" w:hAnsiTheme="minorHAnsi"/>
          <w:sz w:val="20"/>
          <w:szCs w:val="20"/>
        </w:rPr>
        <w:t xml:space="preserve"> qu’il convient de désigner deux délégués ainsi que deux suppléants</w:t>
      </w:r>
    </w:p>
    <w:p w:rsidR="004C4304" w:rsidRDefault="004C4304" w:rsidP="007F09E7">
      <w:pPr>
        <w:spacing w:after="0" w:line="240" w:lineRule="auto"/>
        <w:rPr>
          <w:rFonts w:cs="Arial"/>
          <w:b/>
          <w:bCs/>
          <w:sz w:val="20"/>
          <w:szCs w:val="20"/>
        </w:rPr>
      </w:pPr>
    </w:p>
    <w:p w:rsidR="007F09E7" w:rsidRDefault="007F09E7" w:rsidP="007F09E7">
      <w:pPr>
        <w:spacing w:after="0" w:line="240" w:lineRule="auto"/>
        <w:rPr>
          <w:rFonts w:cs="Arial"/>
          <w:bCs/>
          <w:sz w:val="20"/>
          <w:szCs w:val="20"/>
        </w:rPr>
      </w:pPr>
      <w:r>
        <w:rPr>
          <w:rFonts w:cs="Arial"/>
          <w:b/>
          <w:bCs/>
          <w:sz w:val="20"/>
          <w:szCs w:val="20"/>
        </w:rPr>
        <w:t xml:space="preserve">AYANT </w:t>
      </w:r>
      <w:r w:rsidRPr="001E010D">
        <w:rPr>
          <w:rFonts w:cs="Arial"/>
          <w:bCs/>
          <w:sz w:val="20"/>
          <w:szCs w:val="20"/>
        </w:rPr>
        <w:t>entendu l’exposé de son rapporteur</w:t>
      </w:r>
      <w:r>
        <w:rPr>
          <w:rFonts w:cs="Arial"/>
          <w:bCs/>
          <w:sz w:val="20"/>
          <w:szCs w:val="20"/>
        </w:rPr>
        <w:t>,</w:t>
      </w:r>
    </w:p>
    <w:p w:rsidR="007F09E7" w:rsidRDefault="007F09E7" w:rsidP="007F09E7">
      <w:pPr>
        <w:spacing w:after="0" w:line="240" w:lineRule="auto"/>
        <w:rPr>
          <w:rFonts w:cs="Arial"/>
          <w:bCs/>
          <w:sz w:val="20"/>
          <w:szCs w:val="20"/>
        </w:rPr>
      </w:pPr>
    </w:p>
    <w:p w:rsidR="004C4304" w:rsidRDefault="004C4304" w:rsidP="007F09E7">
      <w:pPr>
        <w:spacing w:after="0" w:line="240" w:lineRule="auto"/>
        <w:rPr>
          <w:rFonts w:cs="Arial"/>
          <w:bCs/>
          <w:sz w:val="20"/>
          <w:szCs w:val="20"/>
        </w:rPr>
      </w:pPr>
    </w:p>
    <w:p w:rsidR="007F09E7" w:rsidRDefault="007F09E7" w:rsidP="007F09E7">
      <w:pPr>
        <w:spacing w:after="0" w:line="240" w:lineRule="auto"/>
        <w:jc w:val="center"/>
        <w:rPr>
          <w:rFonts w:cs="Arial"/>
          <w:b/>
          <w:bCs/>
          <w:sz w:val="20"/>
          <w:szCs w:val="20"/>
        </w:rPr>
      </w:pPr>
    </w:p>
    <w:p w:rsidR="007F09E7" w:rsidRDefault="007F09E7" w:rsidP="00E03540">
      <w:pPr>
        <w:spacing w:after="0" w:line="240" w:lineRule="auto"/>
        <w:ind w:left="2832" w:firstLine="708"/>
        <w:rPr>
          <w:rFonts w:cs="Arial"/>
          <w:b/>
          <w:bCs/>
          <w:sz w:val="20"/>
          <w:szCs w:val="20"/>
        </w:rPr>
      </w:pPr>
      <w:r>
        <w:rPr>
          <w:rFonts w:cs="Arial"/>
          <w:b/>
          <w:bCs/>
          <w:sz w:val="20"/>
          <w:szCs w:val="20"/>
        </w:rPr>
        <w:t xml:space="preserve">     </w:t>
      </w:r>
      <w:r w:rsidR="00E03540">
        <w:rPr>
          <w:rFonts w:cs="Arial"/>
          <w:b/>
          <w:bCs/>
          <w:sz w:val="20"/>
          <w:szCs w:val="20"/>
        </w:rPr>
        <w:t xml:space="preserve"> </w:t>
      </w:r>
      <w:r>
        <w:rPr>
          <w:rFonts w:cs="Arial"/>
          <w:b/>
          <w:bCs/>
          <w:sz w:val="20"/>
          <w:szCs w:val="20"/>
        </w:rPr>
        <w:t xml:space="preserve">   </w:t>
      </w:r>
      <w:r w:rsidRPr="00823EE2">
        <w:rPr>
          <w:rFonts w:cs="Arial"/>
          <w:b/>
          <w:bCs/>
          <w:sz w:val="20"/>
          <w:szCs w:val="20"/>
        </w:rPr>
        <w:t>Le Conseil Municipal,</w:t>
      </w:r>
    </w:p>
    <w:p w:rsidR="007F09E7" w:rsidRDefault="007F09E7" w:rsidP="00E03540">
      <w:pPr>
        <w:spacing w:after="0" w:line="240" w:lineRule="auto"/>
        <w:ind w:left="3540" w:firstLine="708"/>
        <w:rPr>
          <w:rFonts w:cs="Arial"/>
          <w:b/>
          <w:bCs/>
          <w:sz w:val="20"/>
          <w:szCs w:val="20"/>
        </w:rPr>
      </w:pPr>
      <w:r>
        <w:rPr>
          <w:rFonts w:cs="Arial"/>
          <w:b/>
          <w:bCs/>
          <w:sz w:val="20"/>
          <w:szCs w:val="20"/>
        </w:rPr>
        <w:t xml:space="preserve">A l’unanimité    </w:t>
      </w:r>
    </w:p>
    <w:p w:rsidR="007F09E7" w:rsidRDefault="007F09E7" w:rsidP="007F09E7">
      <w:pPr>
        <w:spacing w:after="0" w:line="240" w:lineRule="auto"/>
        <w:ind w:left="3540"/>
        <w:rPr>
          <w:rFonts w:cs="Arial"/>
          <w:b/>
          <w:bCs/>
          <w:sz w:val="20"/>
          <w:szCs w:val="20"/>
        </w:rPr>
      </w:pPr>
    </w:p>
    <w:p w:rsidR="004C4304" w:rsidRDefault="004C4304" w:rsidP="007F09E7">
      <w:pPr>
        <w:spacing w:after="0" w:line="240" w:lineRule="auto"/>
        <w:ind w:left="3540"/>
        <w:rPr>
          <w:rFonts w:cs="Arial"/>
          <w:b/>
          <w:bCs/>
          <w:sz w:val="20"/>
          <w:szCs w:val="20"/>
        </w:rPr>
      </w:pPr>
    </w:p>
    <w:p w:rsidR="007F09E7" w:rsidRPr="00560234" w:rsidRDefault="007F09E7" w:rsidP="007F09E7">
      <w:pPr>
        <w:spacing w:after="0" w:line="240" w:lineRule="auto"/>
        <w:jc w:val="both"/>
        <w:rPr>
          <w:rFonts w:asciiTheme="minorHAnsi" w:hAnsiTheme="minorHAnsi" w:cs="Arial"/>
          <w:b/>
          <w:sz w:val="20"/>
          <w:szCs w:val="20"/>
        </w:rPr>
      </w:pPr>
      <w:r w:rsidRPr="00560234">
        <w:rPr>
          <w:rFonts w:asciiTheme="minorHAnsi" w:hAnsiTheme="minorHAnsi" w:cs="Arial"/>
          <w:b/>
          <w:sz w:val="20"/>
          <w:szCs w:val="20"/>
        </w:rPr>
        <w:t>D</w:t>
      </w:r>
      <w:r w:rsidR="006E6EFD">
        <w:rPr>
          <w:rFonts w:asciiTheme="minorHAnsi" w:hAnsiTheme="minorHAnsi" w:cs="Arial"/>
          <w:b/>
          <w:sz w:val="20"/>
          <w:szCs w:val="20"/>
        </w:rPr>
        <w:t>É</w:t>
      </w:r>
      <w:r w:rsidRPr="00560234">
        <w:rPr>
          <w:rFonts w:asciiTheme="minorHAnsi" w:hAnsiTheme="minorHAnsi" w:cs="Arial"/>
          <w:b/>
          <w:sz w:val="20"/>
          <w:szCs w:val="20"/>
        </w:rPr>
        <w:t>CIDE de nommer</w:t>
      </w:r>
    </w:p>
    <w:p w:rsidR="007F09E7" w:rsidRPr="00560234" w:rsidRDefault="007F09E7" w:rsidP="007F09E7">
      <w:pPr>
        <w:spacing w:after="0" w:line="240" w:lineRule="auto"/>
        <w:jc w:val="both"/>
        <w:rPr>
          <w:rFonts w:asciiTheme="minorHAnsi" w:hAnsiTheme="minorHAnsi" w:cs="Arial"/>
          <w:b/>
          <w:sz w:val="20"/>
          <w:szCs w:val="20"/>
        </w:rPr>
      </w:pPr>
    </w:p>
    <w:p w:rsidR="007F09E7" w:rsidRPr="00560234" w:rsidRDefault="007F09E7" w:rsidP="007F09E7">
      <w:pPr>
        <w:spacing w:after="0" w:line="240" w:lineRule="auto"/>
        <w:jc w:val="both"/>
        <w:rPr>
          <w:rFonts w:asciiTheme="minorHAnsi" w:hAnsiTheme="minorHAnsi" w:cs="Arial"/>
          <w:b/>
          <w:sz w:val="20"/>
          <w:szCs w:val="20"/>
        </w:rPr>
      </w:pPr>
      <w:r w:rsidRPr="00560234">
        <w:rPr>
          <w:rFonts w:asciiTheme="minorHAnsi" w:hAnsiTheme="minorHAnsi" w:cs="Arial"/>
          <w:b/>
          <w:sz w:val="20"/>
          <w:szCs w:val="20"/>
        </w:rPr>
        <w:t xml:space="preserve">Monsieur André CHOPELIN </w:t>
      </w:r>
      <w:r w:rsidR="002D64E9">
        <w:rPr>
          <w:rFonts w:asciiTheme="minorHAnsi" w:hAnsiTheme="minorHAnsi" w:cs="Arial"/>
          <w:b/>
          <w:sz w:val="20"/>
          <w:szCs w:val="20"/>
        </w:rPr>
        <w:t>et</w:t>
      </w:r>
      <w:r w:rsidRPr="00560234">
        <w:rPr>
          <w:rFonts w:asciiTheme="minorHAnsi" w:hAnsiTheme="minorHAnsi" w:cs="Arial"/>
          <w:b/>
          <w:sz w:val="20"/>
          <w:szCs w:val="20"/>
        </w:rPr>
        <w:t xml:space="preserve"> Monsieur Alain BROQUET membres titulaires</w:t>
      </w:r>
    </w:p>
    <w:p w:rsidR="007F09E7" w:rsidRPr="00560234" w:rsidRDefault="007F09E7" w:rsidP="007F09E7">
      <w:pPr>
        <w:spacing w:after="0" w:line="240" w:lineRule="auto"/>
        <w:jc w:val="both"/>
        <w:rPr>
          <w:rFonts w:asciiTheme="minorHAnsi" w:hAnsiTheme="minorHAnsi" w:cs="Arial"/>
          <w:b/>
          <w:sz w:val="20"/>
          <w:szCs w:val="20"/>
        </w:rPr>
      </w:pPr>
      <w:r w:rsidRPr="00560234">
        <w:rPr>
          <w:rFonts w:asciiTheme="minorHAnsi" w:hAnsiTheme="minorHAnsi" w:cs="Arial"/>
          <w:b/>
          <w:sz w:val="20"/>
          <w:szCs w:val="20"/>
        </w:rPr>
        <w:t xml:space="preserve">Monsieur </w:t>
      </w:r>
      <w:r>
        <w:rPr>
          <w:rFonts w:asciiTheme="minorHAnsi" w:hAnsiTheme="minorHAnsi" w:cs="Arial"/>
          <w:b/>
          <w:sz w:val="20"/>
          <w:szCs w:val="20"/>
        </w:rPr>
        <w:t>Jean DEN HOLLANDER et Monsieur Romuald DIOT membres suppléants</w:t>
      </w:r>
    </w:p>
    <w:p w:rsidR="004C4304" w:rsidRDefault="004C4304" w:rsidP="007F09E7">
      <w:pPr>
        <w:spacing w:after="0" w:line="240" w:lineRule="auto"/>
        <w:jc w:val="both"/>
        <w:rPr>
          <w:rFonts w:asciiTheme="minorHAnsi" w:hAnsiTheme="minorHAnsi" w:cs="Arial"/>
          <w:sz w:val="20"/>
          <w:szCs w:val="20"/>
        </w:rPr>
      </w:pPr>
    </w:p>
    <w:p w:rsidR="007F09E7" w:rsidRPr="00560234" w:rsidRDefault="007F09E7" w:rsidP="007F09E7">
      <w:pPr>
        <w:spacing w:after="0" w:line="240" w:lineRule="auto"/>
        <w:jc w:val="both"/>
        <w:rPr>
          <w:rFonts w:asciiTheme="minorHAnsi" w:hAnsiTheme="minorHAnsi" w:cs="Arial"/>
          <w:sz w:val="20"/>
          <w:szCs w:val="20"/>
        </w:rPr>
      </w:pPr>
      <w:r w:rsidRPr="00560234">
        <w:rPr>
          <w:rFonts w:asciiTheme="minorHAnsi" w:hAnsiTheme="minorHAnsi" w:cs="Arial"/>
          <w:sz w:val="20"/>
          <w:szCs w:val="20"/>
        </w:rPr>
        <w:t xml:space="preserve">Afin de représenter la commune de </w:t>
      </w:r>
      <w:proofErr w:type="spellStart"/>
      <w:r w:rsidRPr="00560234">
        <w:rPr>
          <w:rFonts w:asciiTheme="minorHAnsi" w:hAnsiTheme="minorHAnsi" w:cs="Arial"/>
          <w:sz w:val="20"/>
          <w:szCs w:val="20"/>
        </w:rPr>
        <w:t>Villevaudé</w:t>
      </w:r>
      <w:proofErr w:type="spellEnd"/>
      <w:r w:rsidRPr="00560234">
        <w:rPr>
          <w:rFonts w:asciiTheme="minorHAnsi" w:hAnsiTheme="minorHAnsi" w:cs="Arial"/>
          <w:sz w:val="20"/>
          <w:szCs w:val="20"/>
        </w:rPr>
        <w:t xml:space="preserve"> au sein </w:t>
      </w:r>
      <w:r>
        <w:rPr>
          <w:rFonts w:asciiTheme="minorHAnsi" w:hAnsiTheme="minorHAnsi" w:cs="Arial"/>
          <w:sz w:val="20"/>
          <w:szCs w:val="20"/>
        </w:rPr>
        <w:t>de la Communauté de communes des Plaines et Monts de France.</w:t>
      </w:r>
    </w:p>
    <w:p w:rsidR="007F09E7" w:rsidRDefault="007F09E7" w:rsidP="007F09E7">
      <w:pPr>
        <w:spacing w:after="0"/>
        <w:jc w:val="both"/>
        <w:rPr>
          <w:rFonts w:ascii="Comic Sans MS" w:hAnsi="Comic Sans MS" w:cs="Comic Sans MS"/>
          <w:b/>
          <w:bCs/>
          <w:u w:val="single"/>
        </w:rPr>
      </w:pPr>
    </w:p>
    <w:p w:rsidR="004C4304" w:rsidRDefault="004C4304" w:rsidP="007F09E7">
      <w:pPr>
        <w:spacing w:after="0"/>
        <w:jc w:val="both"/>
        <w:rPr>
          <w:rFonts w:ascii="Comic Sans MS" w:hAnsi="Comic Sans MS" w:cs="Comic Sans MS"/>
          <w:b/>
          <w:bCs/>
          <w:u w:val="single"/>
        </w:rPr>
      </w:pPr>
    </w:p>
    <w:p w:rsidR="004C4304" w:rsidRDefault="004C4304" w:rsidP="007F09E7">
      <w:pPr>
        <w:spacing w:after="0"/>
        <w:jc w:val="both"/>
        <w:rPr>
          <w:rFonts w:ascii="Comic Sans MS" w:hAnsi="Comic Sans MS" w:cs="Comic Sans MS"/>
          <w:b/>
          <w:bCs/>
          <w:u w:val="single"/>
        </w:rPr>
      </w:pPr>
    </w:p>
    <w:p w:rsidR="004C4304" w:rsidRDefault="004C4304" w:rsidP="007F09E7">
      <w:pPr>
        <w:spacing w:after="0"/>
        <w:jc w:val="both"/>
        <w:rPr>
          <w:rFonts w:ascii="Comic Sans MS" w:hAnsi="Comic Sans MS" w:cs="Comic Sans MS"/>
          <w:b/>
          <w:bCs/>
          <w:u w:val="single"/>
        </w:rPr>
      </w:pPr>
    </w:p>
    <w:p w:rsidR="004C4304" w:rsidRDefault="004C4304" w:rsidP="007F09E7">
      <w:pPr>
        <w:spacing w:after="0"/>
        <w:jc w:val="both"/>
        <w:rPr>
          <w:rFonts w:ascii="Comic Sans MS" w:hAnsi="Comic Sans MS" w:cs="Comic Sans MS"/>
          <w:b/>
          <w:bCs/>
          <w:u w:val="single"/>
        </w:rPr>
      </w:pPr>
    </w:p>
    <w:p w:rsidR="004C4304" w:rsidRDefault="004C4304" w:rsidP="007F09E7">
      <w:pPr>
        <w:spacing w:after="0"/>
        <w:jc w:val="both"/>
        <w:rPr>
          <w:rFonts w:ascii="Comic Sans MS" w:hAnsi="Comic Sans MS" w:cs="Comic Sans MS"/>
          <w:b/>
          <w:bCs/>
          <w:u w:val="single"/>
        </w:rPr>
      </w:pPr>
    </w:p>
    <w:p w:rsidR="004C4304" w:rsidRDefault="004C4304" w:rsidP="007F09E7">
      <w:pPr>
        <w:spacing w:after="0"/>
        <w:jc w:val="both"/>
        <w:rPr>
          <w:rFonts w:ascii="Comic Sans MS" w:hAnsi="Comic Sans MS" w:cs="Comic Sans MS"/>
          <w:b/>
          <w:bCs/>
          <w:u w:val="single"/>
        </w:rPr>
      </w:pPr>
    </w:p>
    <w:p w:rsidR="004C4304" w:rsidRDefault="004C4304" w:rsidP="007F09E7">
      <w:pPr>
        <w:spacing w:after="0"/>
        <w:jc w:val="both"/>
        <w:rPr>
          <w:rFonts w:ascii="Comic Sans MS" w:hAnsi="Comic Sans MS" w:cs="Comic Sans MS"/>
          <w:b/>
          <w:bCs/>
          <w:u w:val="single"/>
        </w:rPr>
      </w:pPr>
    </w:p>
    <w:p w:rsidR="004C4304" w:rsidRDefault="004C4304" w:rsidP="007F09E7">
      <w:pPr>
        <w:spacing w:after="0"/>
        <w:jc w:val="both"/>
        <w:rPr>
          <w:rFonts w:ascii="Comic Sans MS" w:hAnsi="Comic Sans MS" w:cs="Comic Sans MS"/>
          <w:b/>
          <w:bCs/>
          <w:u w:val="single"/>
        </w:rPr>
      </w:pPr>
    </w:p>
    <w:p w:rsidR="004C4304" w:rsidRDefault="004C4304" w:rsidP="007F09E7">
      <w:pPr>
        <w:spacing w:after="0"/>
        <w:jc w:val="both"/>
        <w:rPr>
          <w:rFonts w:ascii="Comic Sans MS" w:hAnsi="Comic Sans MS" w:cs="Comic Sans MS"/>
          <w:b/>
          <w:bCs/>
          <w:u w:val="single"/>
        </w:rPr>
      </w:pPr>
    </w:p>
    <w:p w:rsidR="00264ACD" w:rsidRPr="00264ACD" w:rsidRDefault="00264ACD" w:rsidP="00264ACD">
      <w:pPr>
        <w:spacing w:after="0" w:line="240" w:lineRule="auto"/>
        <w:jc w:val="both"/>
        <w:rPr>
          <w:rFonts w:asciiTheme="minorHAnsi" w:hAnsiTheme="minorHAnsi"/>
          <w:b/>
          <w:u w:val="single"/>
        </w:rPr>
      </w:pPr>
      <w:proofErr w:type="gramStart"/>
      <w:r w:rsidRPr="00264ACD">
        <w:rPr>
          <w:rFonts w:asciiTheme="minorHAnsi" w:hAnsiTheme="minorHAnsi"/>
          <w:b/>
          <w:u w:val="single"/>
        </w:rPr>
        <w:t>2-FINANCES</w:t>
      </w:r>
      <w:proofErr w:type="gramEnd"/>
    </w:p>
    <w:p w:rsidR="00264ACD" w:rsidRPr="00264ACD" w:rsidRDefault="00264ACD" w:rsidP="00264ACD">
      <w:pPr>
        <w:spacing w:after="0" w:line="240" w:lineRule="auto"/>
        <w:jc w:val="both"/>
        <w:rPr>
          <w:rFonts w:asciiTheme="minorHAnsi" w:hAnsiTheme="minorHAnsi"/>
          <w:b/>
          <w:u w:val="single"/>
        </w:rPr>
      </w:pPr>
    </w:p>
    <w:p w:rsidR="00175E5C" w:rsidRDefault="00264ACD" w:rsidP="00264ACD">
      <w:pPr>
        <w:spacing w:after="0" w:line="240" w:lineRule="auto"/>
        <w:ind w:left="705" w:hanging="705"/>
        <w:jc w:val="both"/>
        <w:rPr>
          <w:rFonts w:asciiTheme="minorHAnsi" w:hAnsiTheme="minorHAnsi"/>
          <w:b/>
        </w:rPr>
      </w:pPr>
      <w:r w:rsidRPr="00264ACD">
        <w:rPr>
          <w:rFonts w:asciiTheme="minorHAnsi" w:hAnsiTheme="minorHAnsi"/>
          <w:b/>
        </w:rPr>
        <w:t xml:space="preserve">2.1 </w:t>
      </w:r>
      <w:r w:rsidRPr="00264ACD">
        <w:rPr>
          <w:rFonts w:asciiTheme="minorHAnsi" w:hAnsiTheme="minorHAnsi"/>
          <w:b/>
        </w:rPr>
        <w:tab/>
      </w:r>
      <w:r w:rsidRPr="000746FD">
        <w:rPr>
          <w:rFonts w:asciiTheme="minorHAnsi" w:hAnsiTheme="minorHAnsi"/>
          <w:b/>
          <w:u w:val="single"/>
        </w:rPr>
        <w:t>Remboursement de la taxe</w:t>
      </w:r>
      <w:r w:rsidR="00C253D4">
        <w:rPr>
          <w:rFonts w:asciiTheme="minorHAnsi" w:hAnsiTheme="minorHAnsi"/>
          <w:b/>
          <w:u w:val="single"/>
        </w:rPr>
        <w:t xml:space="preserve"> d’enlèvement</w:t>
      </w:r>
      <w:r w:rsidRPr="000746FD">
        <w:rPr>
          <w:rFonts w:asciiTheme="minorHAnsi" w:hAnsiTheme="minorHAnsi"/>
          <w:b/>
          <w:u w:val="single"/>
        </w:rPr>
        <w:t xml:space="preserve"> sur les ordures ména</w:t>
      </w:r>
      <w:r w:rsidR="002D64E9">
        <w:rPr>
          <w:rFonts w:asciiTheme="minorHAnsi" w:hAnsiTheme="minorHAnsi"/>
          <w:b/>
          <w:u w:val="single"/>
        </w:rPr>
        <w:t xml:space="preserve">gères 2011 pour le camping « Le </w:t>
      </w:r>
      <w:r w:rsidRPr="000746FD">
        <w:rPr>
          <w:rFonts w:asciiTheme="minorHAnsi" w:hAnsiTheme="minorHAnsi"/>
          <w:b/>
          <w:u w:val="single"/>
        </w:rPr>
        <w:t xml:space="preserve">Parc » à    </w:t>
      </w:r>
      <w:proofErr w:type="spellStart"/>
      <w:r w:rsidRPr="000746FD">
        <w:rPr>
          <w:rFonts w:asciiTheme="minorHAnsi" w:hAnsiTheme="minorHAnsi"/>
          <w:b/>
          <w:u w:val="single"/>
        </w:rPr>
        <w:t>Villevaudé</w:t>
      </w:r>
      <w:proofErr w:type="spellEnd"/>
      <w:r w:rsidRPr="00264ACD">
        <w:rPr>
          <w:rFonts w:asciiTheme="minorHAnsi" w:hAnsiTheme="minorHAnsi"/>
          <w:b/>
        </w:rPr>
        <w:t>.</w:t>
      </w:r>
      <w:r w:rsidR="000407BC">
        <w:rPr>
          <w:rFonts w:asciiTheme="minorHAnsi" w:hAnsiTheme="minorHAnsi"/>
          <w:b/>
        </w:rPr>
        <w:t xml:space="preserve"> </w:t>
      </w:r>
    </w:p>
    <w:p w:rsidR="000407BC" w:rsidRDefault="000407BC" w:rsidP="00264ACD">
      <w:pPr>
        <w:spacing w:after="0" w:line="240" w:lineRule="auto"/>
        <w:ind w:left="705" w:hanging="705"/>
        <w:jc w:val="both"/>
        <w:rPr>
          <w:rFonts w:asciiTheme="minorHAnsi" w:hAnsiTheme="minorHAnsi"/>
          <w:b/>
        </w:rPr>
      </w:pPr>
    </w:p>
    <w:p w:rsidR="000407BC" w:rsidRPr="000407BC" w:rsidRDefault="000407BC" w:rsidP="00264ACD">
      <w:pPr>
        <w:spacing w:after="0"/>
        <w:jc w:val="both"/>
        <w:rPr>
          <w:rFonts w:asciiTheme="minorHAnsi" w:hAnsiTheme="minorHAnsi"/>
          <w:sz w:val="20"/>
          <w:szCs w:val="20"/>
        </w:rPr>
      </w:pPr>
      <w:r>
        <w:rPr>
          <w:rFonts w:asciiTheme="minorHAnsi" w:hAnsiTheme="minorHAnsi"/>
          <w:sz w:val="20"/>
          <w:szCs w:val="20"/>
        </w:rPr>
        <w:t xml:space="preserve">Rapporteur </w:t>
      </w:r>
      <w:r w:rsidRPr="000407BC">
        <w:rPr>
          <w:rFonts w:asciiTheme="minorHAnsi" w:hAnsiTheme="minorHAnsi"/>
          <w:sz w:val="20"/>
          <w:szCs w:val="20"/>
        </w:rPr>
        <w:t>M</w:t>
      </w:r>
      <w:r>
        <w:rPr>
          <w:rFonts w:asciiTheme="minorHAnsi" w:hAnsiTheme="minorHAnsi"/>
          <w:sz w:val="20"/>
          <w:szCs w:val="20"/>
        </w:rPr>
        <w:t xml:space="preserve">.BROQUET </w:t>
      </w:r>
    </w:p>
    <w:p w:rsidR="00264ACD" w:rsidRPr="00264ACD" w:rsidRDefault="00264ACD" w:rsidP="00264ACD">
      <w:pPr>
        <w:spacing w:after="0"/>
        <w:jc w:val="both"/>
        <w:rPr>
          <w:rFonts w:asciiTheme="minorHAnsi" w:hAnsiTheme="minorHAnsi" w:cs="Arial"/>
          <w:sz w:val="20"/>
          <w:szCs w:val="20"/>
        </w:rPr>
      </w:pPr>
      <w:r w:rsidRPr="00264ACD">
        <w:rPr>
          <w:rFonts w:asciiTheme="minorHAnsi" w:hAnsiTheme="minorHAnsi" w:cs="Arial"/>
          <w:sz w:val="20"/>
          <w:szCs w:val="20"/>
        </w:rPr>
        <w:t>La taxe sur les ordures ménagères 2011 a été réclamée à tort au propriétaire du camping le Parc.</w:t>
      </w:r>
    </w:p>
    <w:p w:rsidR="00264ACD" w:rsidRPr="00264ACD" w:rsidRDefault="00264ACD" w:rsidP="00264ACD">
      <w:pPr>
        <w:spacing w:after="0"/>
        <w:jc w:val="both"/>
        <w:rPr>
          <w:rFonts w:asciiTheme="minorHAnsi" w:hAnsiTheme="minorHAnsi" w:cs="Arial"/>
          <w:sz w:val="20"/>
          <w:szCs w:val="20"/>
        </w:rPr>
      </w:pPr>
      <w:r w:rsidRPr="00264ACD">
        <w:rPr>
          <w:rFonts w:asciiTheme="minorHAnsi" w:hAnsiTheme="minorHAnsi" w:cs="Arial"/>
          <w:sz w:val="20"/>
          <w:szCs w:val="20"/>
        </w:rPr>
        <w:t>Il s’est trouvé dans l’obligation de régler cette somme en trésorerie afin d’éviter les poursuites.</w:t>
      </w:r>
    </w:p>
    <w:p w:rsidR="00264ACD" w:rsidRDefault="00264ACD" w:rsidP="00264ACD">
      <w:pPr>
        <w:spacing w:after="0" w:line="240" w:lineRule="auto"/>
        <w:ind w:left="708" w:hanging="705"/>
        <w:rPr>
          <w:rFonts w:asciiTheme="minorHAnsi" w:hAnsiTheme="minorHAnsi" w:cs="Arial"/>
          <w:sz w:val="20"/>
          <w:szCs w:val="20"/>
        </w:rPr>
      </w:pPr>
      <w:r w:rsidRPr="00264ACD">
        <w:rPr>
          <w:rFonts w:asciiTheme="minorHAnsi" w:hAnsiTheme="minorHAnsi" w:cs="Arial"/>
          <w:sz w:val="20"/>
          <w:szCs w:val="20"/>
        </w:rPr>
        <w:t xml:space="preserve">Aussi la commune de </w:t>
      </w:r>
      <w:proofErr w:type="spellStart"/>
      <w:r w:rsidRPr="00264ACD">
        <w:rPr>
          <w:rFonts w:asciiTheme="minorHAnsi" w:hAnsiTheme="minorHAnsi" w:cs="Arial"/>
          <w:sz w:val="20"/>
          <w:szCs w:val="20"/>
        </w:rPr>
        <w:t>villevaudé</w:t>
      </w:r>
      <w:proofErr w:type="spellEnd"/>
      <w:r w:rsidRPr="00264ACD">
        <w:rPr>
          <w:rFonts w:asciiTheme="minorHAnsi" w:hAnsiTheme="minorHAnsi" w:cs="Arial"/>
          <w:sz w:val="20"/>
          <w:szCs w:val="20"/>
        </w:rPr>
        <w:t xml:space="preserve"> ayant délibéré afin de décider l’exonération totale à compter de 2011, il convient</w:t>
      </w:r>
      <w:r>
        <w:rPr>
          <w:rFonts w:asciiTheme="minorHAnsi" w:hAnsiTheme="minorHAnsi" w:cs="Arial"/>
          <w:sz w:val="20"/>
          <w:szCs w:val="20"/>
        </w:rPr>
        <w:t xml:space="preserve"> </w:t>
      </w:r>
      <w:r w:rsidRPr="00264ACD">
        <w:rPr>
          <w:rFonts w:asciiTheme="minorHAnsi" w:hAnsiTheme="minorHAnsi" w:cs="Arial"/>
          <w:sz w:val="20"/>
          <w:szCs w:val="20"/>
        </w:rPr>
        <w:t>de</w:t>
      </w:r>
    </w:p>
    <w:p w:rsidR="00264ACD" w:rsidRDefault="00264ACD" w:rsidP="00264ACD">
      <w:pPr>
        <w:spacing w:after="0" w:line="240" w:lineRule="auto"/>
        <w:ind w:left="708" w:hanging="705"/>
        <w:rPr>
          <w:rFonts w:asciiTheme="minorHAnsi" w:hAnsiTheme="minorHAnsi" w:cs="Arial"/>
          <w:sz w:val="20"/>
          <w:szCs w:val="20"/>
        </w:rPr>
      </w:pPr>
      <w:proofErr w:type="gramStart"/>
      <w:r>
        <w:rPr>
          <w:rFonts w:asciiTheme="minorHAnsi" w:hAnsiTheme="minorHAnsi" w:cs="Arial"/>
          <w:sz w:val="20"/>
          <w:szCs w:val="20"/>
        </w:rPr>
        <w:t>r</w:t>
      </w:r>
      <w:r w:rsidRPr="00264ACD">
        <w:rPr>
          <w:rFonts w:asciiTheme="minorHAnsi" w:hAnsiTheme="minorHAnsi" w:cs="Arial"/>
          <w:sz w:val="20"/>
          <w:szCs w:val="20"/>
        </w:rPr>
        <w:t>embourser</w:t>
      </w:r>
      <w:proofErr w:type="gramEnd"/>
      <w:r w:rsidRPr="00264ACD">
        <w:rPr>
          <w:rFonts w:asciiTheme="minorHAnsi" w:hAnsiTheme="minorHAnsi" w:cs="Arial"/>
          <w:sz w:val="20"/>
          <w:szCs w:val="20"/>
        </w:rPr>
        <w:t xml:space="preserve">  au propriétaire du camping « LE PARC » M</w:t>
      </w:r>
      <w:r w:rsidR="00C253D4">
        <w:rPr>
          <w:rFonts w:asciiTheme="minorHAnsi" w:hAnsiTheme="minorHAnsi" w:cs="Arial"/>
          <w:sz w:val="20"/>
          <w:szCs w:val="20"/>
        </w:rPr>
        <w:t>.</w:t>
      </w:r>
      <w:r w:rsidRPr="00264ACD">
        <w:rPr>
          <w:rFonts w:asciiTheme="minorHAnsi" w:hAnsiTheme="minorHAnsi" w:cs="Arial"/>
          <w:sz w:val="20"/>
          <w:szCs w:val="20"/>
        </w:rPr>
        <w:t xml:space="preserve"> ZIRI la somme de 2053 €</w:t>
      </w:r>
    </w:p>
    <w:p w:rsidR="00264ACD" w:rsidRDefault="00264ACD" w:rsidP="00264ACD">
      <w:pPr>
        <w:spacing w:after="0" w:line="240" w:lineRule="auto"/>
        <w:ind w:left="705" w:hanging="705"/>
        <w:rPr>
          <w:rFonts w:asciiTheme="minorHAnsi" w:hAnsiTheme="minorHAnsi"/>
          <w:b/>
          <w:sz w:val="18"/>
          <w:szCs w:val="18"/>
        </w:rPr>
      </w:pPr>
    </w:p>
    <w:p w:rsidR="000407BC" w:rsidRDefault="000407BC" w:rsidP="00264ACD">
      <w:pPr>
        <w:spacing w:after="0" w:line="240" w:lineRule="auto"/>
        <w:ind w:left="705" w:hanging="705"/>
        <w:rPr>
          <w:rFonts w:asciiTheme="minorHAnsi" w:hAnsiTheme="minorHAnsi"/>
          <w:sz w:val="18"/>
          <w:szCs w:val="18"/>
        </w:rPr>
      </w:pPr>
      <w:r w:rsidRPr="000407BC">
        <w:rPr>
          <w:rFonts w:asciiTheme="minorHAnsi" w:hAnsiTheme="minorHAnsi"/>
          <w:sz w:val="18"/>
          <w:szCs w:val="18"/>
        </w:rPr>
        <w:t>M.</w:t>
      </w:r>
      <w:r>
        <w:rPr>
          <w:rFonts w:asciiTheme="minorHAnsi" w:hAnsiTheme="minorHAnsi"/>
          <w:sz w:val="18"/>
          <w:szCs w:val="18"/>
        </w:rPr>
        <w:t xml:space="preserve"> DEN HOLLANDER demande si le conseil va devoir revoter cette exonération chaque année.</w:t>
      </w:r>
    </w:p>
    <w:p w:rsidR="000407BC" w:rsidRDefault="000407BC" w:rsidP="00264ACD">
      <w:pPr>
        <w:spacing w:after="0" w:line="240" w:lineRule="auto"/>
        <w:ind w:left="705" w:hanging="705"/>
        <w:rPr>
          <w:rFonts w:asciiTheme="minorHAnsi" w:hAnsiTheme="minorHAnsi"/>
          <w:sz w:val="18"/>
          <w:szCs w:val="18"/>
        </w:rPr>
      </w:pPr>
      <w:r>
        <w:rPr>
          <w:rFonts w:asciiTheme="minorHAnsi" w:hAnsiTheme="minorHAnsi"/>
          <w:sz w:val="18"/>
          <w:szCs w:val="18"/>
        </w:rPr>
        <w:t xml:space="preserve">M.BROQUET répond que la station service sur </w:t>
      </w:r>
      <w:proofErr w:type="spellStart"/>
      <w:r>
        <w:rPr>
          <w:rFonts w:asciiTheme="minorHAnsi" w:hAnsiTheme="minorHAnsi"/>
          <w:sz w:val="18"/>
          <w:szCs w:val="18"/>
        </w:rPr>
        <w:t>Villevaudé</w:t>
      </w:r>
      <w:proofErr w:type="spellEnd"/>
      <w:r>
        <w:rPr>
          <w:rFonts w:asciiTheme="minorHAnsi" w:hAnsiTheme="minorHAnsi"/>
          <w:sz w:val="18"/>
          <w:szCs w:val="18"/>
        </w:rPr>
        <w:t xml:space="preserve"> qui possède son propre contrat, tout comme le camping, est </w:t>
      </w:r>
      <w:proofErr w:type="spellStart"/>
      <w:r>
        <w:rPr>
          <w:rFonts w:asciiTheme="minorHAnsi" w:hAnsiTheme="minorHAnsi"/>
          <w:sz w:val="18"/>
          <w:szCs w:val="18"/>
        </w:rPr>
        <w:t>éxonérée</w:t>
      </w:r>
      <w:proofErr w:type="spellEnd"/>
      <w:r>
        <w:rPr>
          <w:rFonts w:asciiTheme="minorHAnsi" w:hAnsiTheme="minorHAnsi"/>
          <w:sz w:val="18"/>
          <w:szCs w:val="18"/>
        </w:rPr>
        <w:t xml:space="preserve"> depuis</w:t>
      </w:r>
    </w:p>
    <w:p w:rsidR="000407BC" w:rsidRDefault="000407BC" w:rsidP="00264ACD">
      <w:pPr>
        <w:spacing w:after="0" w:line="240" w:lineRule="auto"/>
        <w:ind w:left="705" w:hanging="705"/>
        <w:rPr>
          <w:rFonts w:asciiTheme="minorHAnsi" w:hAnsiTheme="minorHAnsi"/>
          <w:sz w:val="18"/>
          <w:szCs w:val="18"/>
        </w:rPr>
      </w:pPr>
      <w:r>
        <w:rPr>
          <w:rFonts w:asciiTheme="minorHAnsi" w:hAnsiTheme="minorHAnsi"/>
          <w:sz w:val="18"/>
          <w:szCs w:val="18"/>
        </w:rPr>
        <w:t xml:space="preserve"> 2004 sans que le conseil </w:t>
      </w:r>
      <w:r w:rsidR="00C253D4">
        <w:rPr>
          <w:rFonts w:asciiTheme="minorHAnsi" w:hAnsiTheme="minorHAnsi"/>
          <w:sz w:val="18"/>
          <w:szCs w:val="18"/>
        </w:rPr>
        <w:t>ait</w:t>
      </w:r>
      <w:r>
        <w:rPr>
          <w:rFonts w:asciiTheme="minorHAnsi" w:hAnsiTheme="minorHAnsi"/>
          <w:sz w:val="18"/>
          <w:szCs w:val="18"/>
        </w:rPr>
        <w:t xml:space="preserve"> eu besoin de se prononcer chaque année</w:t>
      </w:r>
      <w:r w:rsidR="00077D44">
        <w:rPr>
          <w:rFonts w:asciiTheme="minorHAnsi" w:hAnsiTheme="minorHAnsi"/>
          <w:sz w:val="18"/>
          <w:szCs w:val="18"/>
        </w:rPr>
        <w:t>.</w:t>
      </w:r>
    </w:p>
    <w:p w:rsidR="00077D44" w:rsidRDefault="00077D44" w:rsidP="00264ACD">
      <w:pPr>
        <w:spacing w:after="0" w:line="240" w:lineRule="auto"/>
        <w:ind w:left="705" w:hanging="705"/>
        <w:rPr>
          <w:rFonts w:asciiTheme="minorHAnsi" w:hAnsiTheme="minorHAnsi"/>
          <w:sz w:val="18"/>
          <w:szCs w:val="18"/>
        </w:rPr>
      </w:pPr>
    </w:p>
    <w:p w:rsidR="00077D44" w:rsidRPr="000407BC" w:rsidRDefault="00077D44" w:rsidP="00264ACD">
      <w:pPr>
        <w:spacing w:after="0" w:line="240" w:lineRule="auto"/>
        <w:ind w:left="705" w:hanging="705"/>
        <w:rPr>
          <w:rFonts w:asciiTheme="minorHAnsi" w:hAnsiTheme="minorHAnsi"/>
          <w:sz w:val="18"/>
          <w:szCs w:val="18"/>
        </w:rPr>
      </w:pPr>
    </w:p>
    <w:p w:rsidR="00D91A70" w:rsidRDefault="00D91A70" w:rsidP="00264ACD">
      <w:pPr>
        <w:spacing w:after="0"/>
        <w:rPr>
          <w:rFonts w:asciiTheme="minorHAnsi" w:hAnsiTheme="minorHAnsi" w:cs="Comic Sans MS"/>
          <w:b/>
          <w:bCs/>
          <w:i/>
        </w:rPr>
      </w:pPr>
      <w:r w:rsidRPr="00E3565F">
        <w:rPr>
          <w:rFonts w:asciiTheme="minorHAnsi" w:hAnsiTheme="minorHAnsi" w:cs="Comic Sans MS"/>
          <w:b/>
          <w:bCs/>
          <w:i/>
        </w:rPr>
        <w:t>Délibération</w:t>
      </w:r>
    </w:p>
    <w:p w:rsidR="004C4304" w:rsidRDefault="004C4304" w:rsidP="00264ACD">
      <w:pPr>
        <w:spacing w:after="0"/>
        <w:rPr>
          <w:rFonts w:asciiTheme="minorHAnsi" w:hAnsiTheme="minorHAnsi" w:cs="Comic Sans MS"/>
          <w:b/>
          <w:bCs/>
          <w:i/>
        </w:rPr>
      </w:pPr>
    </w:p>
    <w:p w:rsidR="006E6EFD" w:rsidRDefault="006E6EFD" w:rsidP="006E6EFD">
      <w:pPr>
        <w:pBdr>
          <w:top w:val="single" w:sz="4" w:space="1" w:color="auto"/>
          <w:left w:val="single" w:sz="4" w:space="2" w:color="auto"/>
          <w:bottom w:val="single" w:sz="4" w:space="0" w:color="auto"/>
          <w:right w:val="single" w:sz="4" w:space="4" w:color="auto"/>
        </w:pBdr>
        <w:shd w:val="clear" w:color="auto" w:fill="F2F2F2"/>
        <w:jc w:val="both"/>
        <w:rPr>
          <w:b/>
          <w:sz w:val="26"/>
          <w:szCs w:val="26"/>
        </w:rPr>
      </w:pPr>
      <w:r w:rsidRPr="00823EE2">
        <w:rPr>
          <w:b/>
          <w:sz w:val="20"/>
          <w:szCs w:val="20"/>
          <w:u w:val="single"/>
        </w:rPr>
        <w:t>OBJET</w:t>
      </w:r>
      <w:r w:rsidRPr="00823EE2">
        <w:rPr>
          <w:b/>
          <w:sz w:val="20"/>
          <w:szCs w:val="20"/>
        </w:rPr>
        <w:t xml:space="preserve"> :</w:t>
      </w:r>
      <w:r>
        <w:rPr>
          <w:b/>
          <w:sz w:val="20"/>
          <w:szCs w:val="20"/>
        </w:rPr>
        <w:t xml:space="preserve"> </w:t>
      </w:r>
      <w:r>
        <w:rPr>
          <w:rFonts w:asciiTheme="minorHAnsi" w:hAnsiTheme="minorHAnsi"/>
          <w:b/>
          <w:sz w:val="20"/>
          <w:szCs w:val="20"/>
        </w:rPr>
        <w:t xml:space="preserve">Remboursement de la taxe sur les Ordures Ménagères 2011 au camping Le Parc à </w:t>
      </w:r>
      <w:proofErr w:type="spellStart"/>
      <w:r>
        <w:rPr>
          <w:rFonts w:asciiTheme="minorHAnsi" w:hAnsiTheme="minorHAnsi"/>
          <w:b/>
          <w:sz w:val="20"/>
          <w:szCs w:val="20"/>
        </w:rPr>
        <w:t>Villevaudé</w:t>
      </w:r>
      <w:proofErr w:type="spellEnd"/>
    </w:p>
    <w:p w:rsidR="006E6EFD" w:rsidRDefault="006E6EFD" w:rsidP="006E6EFD">
      <w:pPr>
        <w:pBdr>
          <w:top w:val="single" w:sz="4" w:space="1" w:color="auto"/>
          <w:left w:val="single" w:sz="4" w:space="2" w:color="auto"/>
          <w:bottom w:val="single" w:sz="4" w:space="0" w:color="auto"/>
          <w:right w:val="single" w:sz="4" w:space="4" w:color="auto"/>
        </w:pBdr>
        <w:shd w:val="clear" w:color="auto" w:fill="F2F2F2"/>
        <w:jc w:val="both"/>
        <w:rPr>
          <w:b/>
          <w:sz w:val="26"/>
          <w:szCs w:val="26"/>
        </w:rPr>
      </w:pPr>
    </w:p>
    <w:p w:rsidR="006E6EFD" w:rsidRDefault="006E6EFD" w:rsidP="006E6EFD">
      <w:pPr>
        <w:spacing w:after="0" w:line="240" w:lineRule="auto"/>
        <w:jc w:val="both"/>
        <w:rPr>
          <w:rFonts w:asciiTheme="minorHAnsi" w:hAnsiTheme="minorHAnsi" w:cs="Arial"/>
          <w:sz w:val="20"/>
          <w:szCs w:val="20"/>
        </w:rPr>
      </w:pPr>
      <w:r w:rsidRPr="003B0D1C">
        <w:rPr>
          <w:rFonts w:asciiTheme="minorHAnsi" w:hAnsiTheme="minorHAnsi" w:cs="Arial"/>
          <w:b/>
          <w:sz w:val="20"/>
          <w:szCs w:val="20"/>
        </w:rPr>
        <w:t>Vu</w:t>
      </w:r>
      <w:r w:rsidRPr="00E31E93">
        <w:rPr>
          <w:rFonts w:asciiTheme="minorHAnsi" w:hAnsiTheme="minorHAnsi" w:cs="Arial"/>
          <w:sz w:val="20"/>
          <w:szCs w:val="20"/>
        </w:rPr>
        <w:t xml:space="preserve"> le Code Général des Collectivités Territoriales,</w:t>
      </w:r>
    </w:p>
    <w:p w:rsidR="006E6EFD" w:rsidRPr="00E31E93" w:rsidRDefault="006E6EFD" w:rsidP="006E6EFD">
      <w:pPr>
        <w:spacing w:after="0" w:line="240" w:lineRule="auto"/>
        <w:jc w:val="both"/>
        <w:rPr>
          <w:rFonts w:asciiTheme="minorHAnsi" w:hAnsiTheme="minorHAnsi" w:cs="Arial"/>
          <w:sz w:val="20"/>
          <w:szCs w:val="20"/>
        </w:rPr>
      </w:pPr>
      <w:r w:rsidRPr="003B0D1C">
        <w:rPr>
          <w:rFonts w:asciiTheme="minorHAnsi" w:hAnsiTheme="minorHAnsi" w:cs="Arial"/>
          <w:b/>
          <w:sz w:val="20"/>
          <w:szCs w:val="20"/>
        </w:rPr>
        <w:t>Considérant</w:t>
      </w:r>
      <w:r w:rsidRPr="00E31E93">
        <w:rPr>
          <w:rFonts w:asciiTheme="minorHAnsi" w:hAnsiTheme="minorHAnsi" w:cs="Arial"/>
          <w:sz w:val="20"/>
          <w:szCs w:val="20"/>
        </w:rPr>
        <w:t xml:space="preserve"> que le camping club « Le Parc de Paris » a souscrit son propre contrat d’enlèvement des ordures ménagères,</w:t>
      </w:r>
    </w:p>
    <w:p w:rsidR="006E6EFD" w:rsidRPr="00E31E93" w:rsidRDefault="006E6EFD" w:rsidP="006E6EFD">
      <w:pPr>
        <w:spacing w:after="0" w:line="240" w:lineRule="auto"/>
        <w:jc w:val="both"/>
        <w:rPr>
          <w:rFonts w:asciiTheme="minorHAnsi" w:hAnsiTheme="minorHAnsi" w:cs="Arial"/>
          <w:sz w:val="20"/>
          <w:szCs w:val="20"/>
        </w:rPr>
      </w:pPr>
      <w:r w:rsidRPr="003B0D1C">
        <w:rPr>
          <w:rFonts w:asciiTheme="minorHAnsi" w:hAnsiTheme="minorHAnsi"/>
          <w:b/>
          <w:sz w:val="20"/>
          <w:szCs w:val="20"/>
        </w:rPr>
        <w:t>Vu</w:t>
      </w:r>
      <w:r w:rsidRPr="004C289E">
        <w:rPr>
          <w:rFonts w:asciiTheme="minorHAnsi" w:hAnsiTheme="minorHAnsi"/>
          <w:sz w:val="20"/>
          <w:szCs w:val="20"/>
        </w:rPr>
        <w:t xml:space="preserve"> la délibération n°</w:t>
      </w:r>
      <w:r>
        <w:rPr>
          <w:rFonts w:asciiTheme="minorHAnsi" w:hAnsiTheme="minorHAnsi"/>
          <w:sz w:val="20"/>
          <w:szCs w:val="20"/>
        </w:rPr>
        <w:t xml:space="preserve"> </w:t>
      </w:r>
      <w:r>
        <w:rPr>
          <w:rFonts w:asciiTheme="minorHAnsi" w:hAnsiTheme="minorHAnsi"/>
          <w:color w:val="000000" w:themeColor="text1"/>
          <w:sz w:val="20"/>
          <w:szCs w:val="20"/>
        </w:rPr>
        <w:t xml:space="preserve">13 </w:t>
      </w:r>
      <w:r w:rsidRPr="004C289E">
        <w:rPr>
          <w:rFonts w:asciiTheme="minorHAnsi" w:hAnsiTheme="minorHAnsi"/>
          <w:color w:val="000000" w:themeColor="text1"/>
          <w:sz w:val="20"/>
          <w:szCs w:val="20"/>
        </w:rPr>
        <w:t xml:space="preserve">du </w:t>
      </w:r>
      <w:r>
        <w:rPr>
          <w:rFonts w:asciiTheme="minorHAnsi" w:hAnsiTheme="minorHAnsi"/>
          <w:color w:val="000000" w:themeColor="text1"/>
          <w:sz w:val="20"/>
          <w:szCs w:val="20"/>
        </w:rPr>
        <w:t>17 mars 2011</w:t>
      </w:r>
      <w:r w:rsidRPr="004C289E">
        <w:rPr>
          <w:rFonts w:asciiTheme="minorHAnsi" w:hAnsiTheme="minorHAnsi"/>
          <w:sz w:val="20"/>
          <w:szCs w:val="20"/>
        </w:rPr>
        <w:t xml:space="preserve"> par laquelle le Conseil Municipal a émis un avis favorable</w:t>
      </w:r>
      <w:r>
        <w:rPr>
          <w:rFonts w:asciiTheme="minorHAnsi" w:hAnsiTheme="minorHAnsi"/>
          <w:sz w:val="20"/>
          <w:szCs w:val="20"/>
        </w:rPr>
        <w:t xml:space="preserve"> pour l’exonération de la taxe d’enlèvement des Ordures Ménagères au bénéfice </w:t>
      </w:r>
      <w:r w:rsidRPr="00E31E93">
        <w:rPr>
          <w:rFonts w:asciiTheme="minorHAnsi" w:hAnsiTheme="minorHAnsi" w:cs="Arial"/>
          <w:sz w:val="20"/>
          <w:szCs w:val="20"/>
        </w:rPr>
        <w:t xml:space="preserve">du camping club « Le Parc de Paris » sis rue Adèle </w:t>
      </w:r>
      <w:proofErr w:type="spellStart"/>
      <w:r w:rsidRPr="00E31E93">
        <w:rPr>
          <w:rFonts w:asciiTheme="minorHAnsi" w:hAnsiTheme="minorHAnsi" w:cs="Arial"/>
          <w:sz w:val="20"/>
          <w:szCs w:val="20"/>
        </w:rPr>
        <w:t>Claret</w:t>
      </w:r>
      <w:proofErr w:type="spellEnd"/>
      <w:r w:rsidRPr="00E31E93">
        <w:rPr>
          <w:rFonts w:asciiTheme="minorHAnsi" w:hAnsiTheme="minorHAnsi" w:cs="Arial"/>
          <w:sz w:val="20"/>
          <w:szCs w:val="20"/>
        </w:rPr>
        <w:t>,</w:t>
      </w:r>
      <w:r>
        <w:rPr>
          <w:rFonts w:asciiTheme="minorHAnsi" w:hAnsiTheme="minorHAnsi" w:cs="Arial"/>
          <w:sz w:val="20"/>
          <w:szCs w:val="20"/>
        </w:rPr>
        <w:t xml:space="preserve"> et ce définitivement</w:t>
      </w:r>
    </w:p>
    <w:p w:rsidR="006E6EFD" w:rsidRPr="00E31E93" w:rsidRDefault="006E6EFD" w:rsidP="006E6EFD">
      <w:pPr>
        <w:spacing w:after="0" w:line="240" w:lineRule="auto"/>
        <w:jc w:val="both"/>
        <w:rPr>
          <w:rFonts w:asciiTheme="minorHAnsi" w:hAnsiTheme="minorHAnsi" w:cs="Arial"/>
          <w:sz w:val="20"/>
          <w:szCs w:val="20"/>
        </w:rPr>
      </w:pPr>
      <w:r w:rsidRPr="003B0D1C">
        <w:rPr>
          <w:rFonts w:asciiTheme="minorHAnsi" w:hAnsiTheme="minorHAnsi" w:cs="Arial"/>
          <w:b/>
          <w:sz w:val="20"/>
          <w:szCs w:val="20"/>
        </w:rPr>
        <w:t>Considérant</w:t>
      </w:r>
      <w:r w:rsidRPr="00E31E93">
        <w:rPr>
          <w:rFonts w:asciiTheme="minorHAnsi" w:hAnsiTheme="minorHAnsi" w:cs="Arial"/>
          <w:sz w:val="20"/>
          <w:szCs w:val="20"/>
        </w:rPr>
        <w:t xml:space="preserve"> </w:t>
      </w:r>
      <w:r>
        <w:rPr>
          <w:rFonts w:asciiTheme="minorHAnsi" w:hAnsiTheme="minorHAnsi" w:cs="Arial"/>
          <w:sz w:val="20"/>
          <w:szCs w:val="20"/>
        </w:rPr>
        <w:t xml:space="preserve">que </w:t>
      </w:r>
      <w:r w:rsidRPr="00E31E93">
        <w:rPr>
          <w:rFonts w:asciiTheme="minorHAnsi" w:hAnsiTheme="minorHAnsi" w:cs="Arial"/>
          <w:sz w:val="20"/>
          <w:szCs w:val="20"/>
        </w:rPr>
        <w:t xml:space="preserve">la </w:t>
      </w:r>
      <w:r>
        <w:rPr>
          <w:rFonts w:asciiTheme="minorHAnsi" w:hAnsiTheme="minorHAnsi" w:cs="Arial"/>
          <w:sz w:val="20"/>
          <w:szCs w:val="20"/>
        </w:rPr>
        <w:t>délibération ne pouvait porter sur l’année en cours en raison de la date à laquelle la délibération a été prise</w:t>
      </w:r>
    </w:p>
    <w:p w:rsidR="006E6EFD" w:rsidRDefault="006E6EFD" w:rsidP="006E6EFD">
      <w:pPr>
        <w:spacing w:after="0" w:line="240" w:lineRule="auto"/>
        <w:jc w:val="both"/>
        <w:rPr>
          <w:rFonts w:asciiTheme="minorHAnsi" w:hAnsiTheme="minorHAnsi" w:cs="Arial"/>
          <w:sz w:val="20"/>
          <w:szCs w:val="20"/>
        </w:rPr>
      </w:pPr>
      <w:r w:rsidRPr="003B0D1C">
        <w:rPr>
          <w:rFonts w:asciiTheme="minorHAnsi" w:hAnsiTheme="minorHAnsi" w:cs="Arial"/>
          <w:b/>
          <w:sz w:val="20"/>
          <w:szCs w:val="20"/>
        </w:rPr>
        <w:t>Considérant</w:t>
      </w:r>
      <w:r>
        <w:rPr>
          <w:rFonts w:asciiTheme="minorHAnsi" w:hAnsiTheme="minorHAnsi" w:cs="Arial"/>
          <w:sz w:val="20"/>
          <w:szCs w:val="20"/>
        </w:rPr>
        <w:t xml:space="preserve"> que le propriétaire du camping s’est trouvé dans l’obligation de régler cette taxe afin de ne pas être poursuivi pour défaut de paiement,</w:t>
      </w:r>
    </w:p>
    <w:p w:rsidR="006E6EFD" w:rsidRDefault="006E6EFD" w:rsidP="006E6EFD">
      <w:pPr>
        <w:spacing w:after="0" w:line="240" w:lineRule="auto"/>
        <w:rPr>
          <w:rFonts w:cs="Arial"/>
          <w:bCs/>
          <w:sz w:val="20"/>
          <w:szCs w:val="20"/>
        </w:rPr>
      </w:pPr>
      <w:r w:rsidRPr="003B0D1C">
        <w:rPr>
          <w:rFonts w:cs="Arial"/>
          <w:b/>
          <w:bCs/>
          <w:sz w:val="20"/>
          <w:szCs w:val="20"/>
        </w:rPr>
        <w:t>Il convient</w:t>
      </w:r>
      <w:r>
        <w:rPr>
          <w:rFonts w:cs="Arial"/>
          <w:bCs/>
          <w:sz w:val="20"/>
          <w:szCs w:val="20"/>
        </w:rPr>
        <w:t xml:space="preserve"> d’effectuer le remboursement de cette taxe</w:t>
      </w:r>
    </w:p>
    <w:p w:rsidR="006E6EFD" w:rsidRPr="00E31E93" w:rsidRDefault="006E6EFD" w:rsidP="006E6EFD">
      <w:pPr>
        <w:spacing w:after="0"/>
        <w:jc w:val="both"/>
        <w:rPr>
          <w:rFonts w:asciiTheme="minorHAnsi" w:hAnsiTheme="minorHAnsi" w:cs="Arial"/>
          <w:sz w:val="20"/>
          <w:szCs w:val="20"/>
        </w:rPr>
      </w:pPr>
    </w:p>
    <w:p w:rsidR="006E6EFD" w:rsidRDefault="006E6EFD" w:rsidP="006E6EFD">
      <w:pPr>
        <w:rPr>
          <w:rFonts w:cs="Arial"/>
          <w:bCs/>
          <w:sz w:val="20"/>
          <w:szCs w:val="20"/>
        </w:rPr>
      </w:pPr>
      <w:r>
        <w:rPr>
          <w:rFonts w:cs="Arial"/>
          <w:b/>
          <w:bCs/>
          <w:sz w:val="20"/>
          <w:szCs w:val="20"/>
        </w:rPr>
        <w:t xml:space="preserve">AYANT </w:t>
      </w:r>
      <w:r w:rsidRPr="001E010D">
        <w:rPr>
          <w:rFonts w:cs="Arial"/>
          <w:bCs/>
          <w:sz w:val="20"/>
          <w:szCs w:val="20"/>
        </w:rPr>
        <w:t>entendu l’exposé de son rapporteur</w:t>
      </w:r>
      <w:r>
        <w:rPr>
          <w:rFonts w:cs="Arial"/>
          <w:bCs/>
          <w:sz w:val="20"/>
          <w:szCs w:val="20"/>
        </w:rPr>
        <w:t>,</w:t>
      </w:r>
    </w:p>
    <w:p w:rsidR="006E6EFD" w:rsidRPr="00823EE2" w:rsidRDefault="006E6EFD" w:rsidP="006E6EFD">
      <w:pPr>
        <w:spacing w:after="0" w:line="240" w:lineRule="auto"/>
        <w:jc w:val="center"/>
        <w:rPr>
          <w:rFonts w:cs="Arial"/>
          <w:b/>
          <w:bCs/>
          <w:sz w:val="20"/>
          <w:szCs w:val="20"/>
        </w:rPr>
      </w:pPr>
      <w:r>
        <w:rPr>
          <w:rFonts w:cs="Arial"/>
          <w:b/>
          <w:bCs/>
          <w:sz w:val="20"/>
          <w:szCs w:val="20"/>
        </w:rPr>
        <w:t xml:space="preserve">         </w:t>
      </w:r>
      <w:r w:rsidRPr="00823EE2">
        <w:rPr>
          <w:rFonts w:cs="Arial"/>
          <w:b/>
          <w:bCs/>
          <w:sz w:val="20"/>
          <w:szCs w:val="20"/>
        </w:rPr>
        <w:t>Le Conseil Municipal,</w:t>
      </w:r>
    </w:p>
    <w:p w:rsidR="006E6EFD" w:rsidRDefault="006E6EFD" w:rsidP="006E6EFD">
      <w:pPr>
        <w:spacing w:after="0" w:line="240" w:lineRule="auto"/>
        <w:ind w:left="3540"/>
        <w:rPr>
          <w:rFonts w:cs="Arial"/>
          <w:b/>
          <w:bCs/>
          <w:sz w:val="20"/>
          <w:szCs w:val="20"/>
        </w:rPr>
      </w:pPr>
      <w:r>
        <w:rPr>
          <w:rFonts w:cs="Arial"/>
          <w:b/>
          <w:bCs/>
          <w:sz w:val="20"/>
          <w:szCs w:val="20"/>
        </w:rPr>
        <w:tab/>
        <w:t xml:space="preserve">        A l’unanimité             </w:t>
      </w:r>
    </w:p>
    <w:p w:rsidR="006E6EFD" w:rsidRDefault="006E6EFD" w:rsidP="006E6EFD">
      <w:pPr>
        <w:ind w:left="3540"/>
        <w:rPr>
          <w:rFonts w:cs="Arial"/>
          <w:b/>
          <w:bCs/>
          <w:sz w:val="20"/>
          <w:szCs w:val="20"/>
        </w:rPr>
      </w:pPr>
    </w:p>
    <w:p w:rsidR="006E6EFD" w:rsidRPr="00E31E93" w:rsidRDefault="006E6EFD" w:rsidP="006E6EFD">
      <w:pPr>
        <w:jc w:val="both"/>
        <w:rPr>
          <w:rFonts w:asciiTheme="minorHAnsi" w:hAnsiTheme="minorHAnsi" w:cs="Arial"/>
          <w:sz w:val="20"/>
          <w:szCs w:val="20"/>
        </w:rPr>
      </w:pPr>
      <w:r w:rsidRPr="0075668F">
        <w:rPr>
          <w:rFonts w:asciiTheme="minorHAnsi" w:hAnsiTheme="minorHAnsi"/>
          <w:b/>
          <w:sz w:val="20"/>
          <w:szCs w:val="20"/>
        </w:rPr>
        <w:t>APPROUVE</w:t>
      </w:r>
      <w:r>
        <w:rPr>
          <w:rFonts w:asciiTheme="minorHAnsi" w:hAnsiTheme="minorHAnsi"/>
          <w:b/>
          <w:sz w:val="20"/>
          <w:szCs w:val="20"/>
        </w:rPr>
        <w:t>,</w:t>
      </w:r>
      <w:r w:rsidRPr="0075668F">
        <w:rPr>
          <w:rFonts w:asciiTheme="minorHAnsi" w:hAnsiTheme="minorHAnsi"/>
          <w:b/>
          <w:sz w:val="20"/>
          <w:szCs w:val="20"/>
        </w:rPr>
        <w:t xml:space="preserve"> </w:t>
      </w:r>
      <w:r w:rsidRPr="00AD487C">
        <w:rPr>
          <w:rFonts w:asciiTheme="minorHAnsi" w:hAnsiTheme="minorHAnsi"/>
          <w:sz w:val="20"/>
          <w:szCs w:val="20"/>
        </w:rPr>
        <w:t>le remboursement de</w:t>
      </w:r>
      <w:r>
        <w:rPr>
          <w:rFonts w:asciiTheme="minorHAnsi" w:hAnsiTheme="minorHAnsi"/>
          <w:b/>
          <w:sz w:val="20"/>
          <w:szCs w:val="20"/>
        </w:rPr>
        <w:t xml:space="preserve"> </w:t>
      </w:r>
      <w:r>
        <w:rPr>
          <w:rFonts w:asciiTheme="minorHAnsi" w:hAnsiTheme="minorHAnsi"/>
          <w:sz w:val="20"/>
          <w:szCs w:val="20"/>
        </w:rPr>
        <w:t xml:space="preserve">la taxe d’enlèvement des Ordures Ménagères au bénéfice </w:t>
      </w:r>
      <w:r w:rsidRPr="00E31E93">
        <w:rPr>
          <w:rFonts w:asciiTheme="minorHAnsi" w:hAnsiTheme="minorHAnsi" w:cs="Arial"/>
          <w:sz w:val="20"/>
          <w:szCs w:val="20"/>
        </w:rPr>
        <w:t xml:space="preserve">du camping club « Le Parc de Paris » sis rue Adèle </w:t>
      </w:r>
      <w:proofErr w:type="spellStart"/>
      <w:r w:rsidRPr="00E31E93">
        <w:rPr>
          <w:rFonts w:asciiTheme="minorHAnsi" w:hAnsiTheme="minorHAnsi" w:cs="Arial"/>
          <w:sz w:val="20"/>
          <w:szCs w:val="20"/>
        </w:rPr>
        <w:t>Claret</w:t>
      </w:r>
      <w:proofErr w:type="spellEnd"/>
      <w:r w:rsidRPr="00E31E93">
        <w:rPr>
          <w:rFonts w:asciiTheme="minorHAnsi" w:hAnsiTheme="minorHAnsi" w:cs="Arial"/>
          <w:sz w:val="20"/>
          <w:szCs w:val="20"/>
        </w:rPr>
        <w:t>,</w:t>
      </w:r>
      <w:r>
        <w:rPr>
          <w:rFonts w:asciiTheme="minorHAnsi" w:hAnsiTheme="minorHAnsi" w:cs="Arial"/>
          <w:sz w:val="20"/>
          <w:szCs w:val="20"/>
        </w:rPr>
        <w:t xml:space="preserve"> et ce pour un montant de 2053 €</w:t>
      </w:r>
    </w:p>
    <w:p w:rsidR="006E6EFD" w:rsidRDefault="006E6EFD" w:rsidP="006E6EFD">
      <w:pPr>
        <w:spacing w:after="0" w:line="240" w:lineRule="auto"/>
        <w:jc w:val="both"/>
        <w:rPr>
          <w:sz w:val="26"/>
          <w:szCs w:val="26"/>
        </w:rPr>
      </w:pPr>
      <w:proofErr w:type="gramStart"/>
      <w:r>
        <w:rPr>
          <w:rFonts w:asciiTheme="minorHAnsi" w:hAnsiTheme="minorHAnsi"/>
          <w:b/>
          <w:sz w:val="20"/>
          <w:szCs w:val="20"/>
        </w:rPr>
        <w:t>dit</w:t>
      </w:r>
      <w:proofErr w:type="gramEnd"/>
      <w:r w:rsidRPr="0075668F">
        <w:rPr>
          <w:rFonts w:asciiTheme="minorHAnsi" w:hAnsiTheme="minorHAnsi"/>
          <w:b/>
          <w:sz w:val="20"/>
          <w:szCs w:val="20"/>
        </w:rPr>
        <w:t xml:space="preserve"> </w:t>
      </w:r>
      <w:r>
        <w:rPr>
          <w:rFonts w:asciiTheme="minorHAnsi" w:hAnsiTheme="minorHAnsi"/>
          <w:sz w:val="20"/>
          <w:szCs w:val="20"/>
        </w:rPr>
        <w:t xml:space="preserve"> que cette somme est prévue au budget </w:t>
      </w:r>
    </w:p>
    <w:p w:rsidR="00643279" w:rsidRDefault="00643279" w:rsidP="006E6EFD">
      <w:pPr>
        <w:spacing w:after="0" w:line="240" w:lineRule="auto"/>
        <w:jc w:val="both"/>
        <w:rPr>
          <w:rFonts w:ascii="Comic Sans MS" w:hAnsi="Comic Sans MS"/>
          <w:b/>
        </w:rPr>
      </w:pPr>
    </w:p>
    <w:p w:rsidR="00643279" w:rsidRPr="00CB4210" w:rsidRDefault="00643279" w:rsidP="006E6EFD">
      <w:pPr>
        <w:spacing w:after="0" w:line="240" w:lineRule="auto"/>
        <w:jc w:val="both"/>
        <w:rPr>
          <w:rFonts w:ascii="Comic Sans MS" w:hAnsi="Comic Sans MS"/>
          <w:b/>
        </w:rPr>
      </w:pPr>
    </w:p>
    <w:p w:rsidR="00643279" w:rsidRDefault="00643279" w:rsidP="006E6EFD">
      <w:pPr>
        <w:spacing w:after="0" w:line="240" w:lineRule="auto"/>
        <w:jc w:val="both"/>
        <w:rPr>
          <w:rFonts w:asciiTheme="minorHAnsi" w:hAnsiTheme="minorHAnsi"/>
          <w:b/>
          <w:u w:val="single"/>
        </w:rPr>
      </w:pPr>
      <w:r w:rsidRPr="00643279">
        <w:rPr>
          <w:rFonts w:asciiTheme="minorHAnsi" w:hAnsiTheme="minorHAnsi"/>
          <w:b/>
          <w:u w:val="single"/>
        </w:rPr>
        <w:t>DIVERS</w:t>
      </w:r>
    </w:p>
    <w:p w:rsidR="001C1C56" w:rsidRPr="00643279" w:rsidRDefault="001C1C56" w:rsidP="006E6EFD">
      <w:pPr>
        <w:spacing w:after="0" w:line="240" w:lineRule="auto"/>
        <w:jc w:val="both"/>
        <w:rPr>
          <w:rFonts w:asciiTheme="minorHAnsi" w:hAnsiTheme="minorHAnsi"/>
          <w:b/>
          <w:u w:val="single"/>
        </w:rPr>
      </w:pPr>
    </w:p>
    <w:p w:rsidR="00643279" w:rsidRPr="00643279" w:rsidRDefault="00643279" w:rsidP="006E6EFD">
      <w:pPr>
        <w:spacing w:after="0" w:line="240" w:lineRule="auto"/>
        <w:jc w:val="both"/>
        <w:rPr>
          <w:rFonts w:asciiTheme="minorHAnsi" w:hAnsiTheme="minorHAnsi"/>
          <w:b/>
          <w:u w:val="single"/>
        </w:rPr>
      </w:pPr>
      <w:r w:rsidRPr="00643279">
        <w:rPr>
          <w:rFonts w:asciiTheme="minorHAnsi" w:hAnsiTheme="minorHAnsi"/>
          <w:b/>
          <w:u w:val="single"/>
        </w:rPr>
        <w:t>INFORMATIONS DIVERSES</w:t>
      </w:r>
    </w:p>
    <w:p w:rsidR="00643279" w:rsidRDefault="00643279" w:rsidP="00643279">
      <w:pPr>
        <w:spacing w:after="0"/>
        <w:jc w:val="both"/>
        <w:rPr>
          <w:rFonts w:ascii="Comic Sans MS" w:hAnsi="Comic Sans MS"/>
          <w:b/>
          <w:u w:val="single"/>
        </w:rPr>
      </w:pPr>
    </w:p>
    <w:p w:rsidR="00643279" w:rsidRDefault="00AB4414" w:rsidP="00643279">
      <w:pPr>
        <w:spacing w:after="0"/>
        <w:jc w:val="both"/>
        <w:rPr>
          <w:rFonts w:asciiTheme="minorHAnsi" w:hAnsiTheme="minorHAnsi"/>
          <w:b/>
        </w:rPr>
      </w:pPr>
      <w:r w:rsidRPr="000746FD">
        <w:rPr>
          <w:rFonts w:asciiTheme="minorHAnsi" w:hAnsiTheme="minorHAnsi"/>
          <w:b/>
          <w:u w:val="single"/>
        </w:rPr>
        <w:t>DÉCISIONS PRISES DANS LE CADRE DE L’ARTICLE L2122-22 du CGCT SUR LES DÉLÉGATIONS DONNÉES AU MAIRE</w:t>
      </w:r>
      <w:r w:rsidRPr="00AB4414">
        <w:rPr>
          <w:rFonts w:asciiTheme="minorHAnsi" w:hAnsiTheme="minorHAnsi"/>
          <w:b/>
        </w:rPr>
        <w:t>.</w:t>
      </w:r>
    </w:p>
    <w:p w:rsidR="00AB4414" w:rsidRDefault="00AB4414" w:rsidP="00643279">
      <w:pPr>
        <w:spacing w:after="0"/>
        <w:jc w:val="both"/>
        <w:rPr>
          <w:rFonts w:asciiTheme="minorHAnsi" w:hAnsiTheme="minorHAnsi"/>
          <w:b/>
        </w:rPr>
      </w:pPr>
    </w:p>
    <w:p w:rsidR="000746FD" w:rsidRDefault="000746FD" w:rsidP="000746FD">
      <w:pPr>
        <w:spacing w:after="0"/>
        <w:jc w:val="both"/>
      </w:pPr>
      <w:r>
        <w:t>-</w:t>
      </w:r>
      <w:proofErr w:type="spellStart"/>
      <w:r>
        <w:t>Mapa</w:t>
      </w:r>
      <w:proofErr w:type="spellEnd"/>
      <w:r>
        <w:t xml:space="preserve"> vidéo surveillance : attribution à la société SIRIS </w:t>
      </w:r>
      <w:proofErr w:type="gramStart"/>
      <w:r>
        <w:t>( St</w:t>
      </w:r>
      <w:proofErr w:type="gramEnd"/>
      <w:r>
        <w:t xml:space="preserve"> Thibault des vignes ) 55 198.17 € TTC</w:t>
      </w:r>
    </w:p>
    <w:p w:rsidR="00AB4414" w:rsidRDefault="00AB4414" w:rsidP="00643279">
      <w:pPr>
        <w:spacing w:after="0"/>
        <w:jc w:val="both"/>
        <w:rPr>
          <w:rFonts w:asciiTheme="minorHAnsi" w:hAnsiTheme="minorHAnsi"/>
          <w:b/>
        </w:rPr>
      </w:pPr>
    </w:p>
    <w:p w:rsidR="000746FD" w:rsidRPr="00AB4414" w:rsidRDefault="000746FD" w:rsidP="00643279">
      <w:pPr>
        <w:spacing w:after="0"/>
        <w:jc w:val="both"/>
        <w:rPr>
          <w:rFonts w:asciiTheme="minorHAnsi" w:hAnsiTheme="minorHAnsi" w:cs="Comic Sans MS"/>
          <w:b/>
          <w:bCs/>
        </w:rPr>
      </w:pPr>
    </w:p>
    <w:p w:rsidR="00E3565F" w:rsidRPr="003B2682" w:rsidRDefault="00E3565F" w:rsidP="00E3565F">
      <w:pPr>
        <w:spacing w:line="240" w:lineRule="auto"/>
        <w:rPr>
          <w:rFonts w:asciiTheme="minorHAnsi" w:hAnsiTheme="minorHAnsi"/>
          <w:b/>
          <w:sz w:val="20"/>
          <w:szCs w:val="20"/>
        </w:rPr>
      </w:pPr>
      <w:r w:rsidRPr="003B2682">
        <w:rPr>
          <w:rFonts w:asciiTheme="minorHAnsi" w:hAnsiTheme="minorHAnsi"/>
          <w:b/>
          <w:sz w:val="20"/>
          <w:szCs w:val="20"/>
        </w:rPr>
        <w:t>L’ordre du jour étant épuisé, la séance est levée</w:t>
      </w:r>
      <w:r w:rsidR="003B2682" w:rsidRPr="003B2682">
        <w:rPr>
          <w:rFonts w:asciiTheme="minorHAnsi" w:hAnsiTheme="minorHAnsi"/>
          <w:b/>
          <w:sz w:val="20"/>
          <w:szCs w:val="20"/>
        </w:rPr>
        <w:t xml:space="preserve"> à </w:t>
      </w:r>
      <w:r w:rsidR="000746FD">
        <w:rPr>
          <w:rFonts w:asciiTheme="minorHAnsi" w:hAnsiTheme="minorHAnsi"/>
          <w:b/>
          <w:sz w:val="20"/>
          <w:szCs w:val="20"/>
        </w:rPr>
        <w:t>20h 55</w:t>
      </w:r>
      <w:r w:rsidR="001C1C56">
        <w:rPr>
          <w:rFonts w:asciiTheme="minorHAnsi" w:hAnsiTheme="minorHAnsi"/>
          <w:b/>
          <w:sz w:val="20"/>
          <w:szCs w:val="20"/>
        </w:rPr>
        <w:t xml:space="preserve"> </w:t>
      </w:r>
      <w:r w:rsidR="003B2682" w:rsidRPr="003B2682">
        <w:rPr>
          <w:rFonts w:asciiTheme="minorHAnsi" w:hAnsiTheme="minorHAnsi"/>
          <w:b/>
          <w:sz w:val="20"/>
          <w:szCs w:val="20"/>
        </w:rPr>
        <w:t>mn</w:t>
      </w:r>
    </w:p>
    <w:p w:rsidR="00E9429B" w:rsidRPr="005E2231" w:rsidRDefault="00E9429B" w:rsidP="005E2231">
      <w:pPr>
        <w:spacing w:after="0" w:line="240" w:lineRule="auto"/>
        <w:jc w:val="both"/>
        <w:rPr>
          <w:rFonts w:cs="Arial"/>
          <w:sz w:val="20"/>
          <w:szCs w:val="20"/>
        </w:rPr>
      </w:pPr>
      <w:r>
        <w:rPr>
          <w:rFonts w:cs="Arial"/>
          <w:sz w:val="20"/>
          <w:szCs w:val="20"/>
        </w:rPr>
        <w:tab/>
      </w:r>
      <w:r>
        <w:rPr>
          <w:rFonts w:cs="Arial"/>
          <w:sz w:val="20"/>
          <w:szCs w:val="20"/>
        </w:rPr>
        <w:tab/>
        <w:t>___________________________________________________________</w:t>
      </w:r>
    </w:p>
    <w:sectPr w:rsidR="00E9429B" w:rsidRPr="005E2231" w:rsidSect="007575A7">
      <w:pgSz w:w="11906" w:h="16838"/>
      <w:pgMar w:top="426" w:right="566"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irplanes in the Night Sky">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26F7"/>
    <w:multiLevelType w:val="hybridMultilevel"/>
    <w:tmpl w:val="3346823E"/>
    <w:lvl w:ilvl="0" w:tplc="F1A86A04">
      <w:start w:val="1"/>
      <w:numFmt w:val="decimal"/>
      <w:lvlText w:val="%1."/>
      <w:lvlJc w:val="left"/>
      <w:pPr>
        <w:ind w:left="720" w:hanging="360"/>
      </w:pPr>
      <w:rPr>
        <w:rFonts w:hint="default"/>
        <w:b/>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5E4FDD"/>
    <w:multiLevelType w:val="hybridMultilevel"/>
    <w:tmpl w:val="ABBCDCA4"/>
    <w:lvl w:ilvl="0" w:tplc="AEFEBE8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C343DF"/>
    <w:multiLevelType w:val="hybridMultilevel"/>
    <w:tmpl w:val="AB3A6646"/>
    <w:lvl w:ilvl="0" w:tplc="9AB0B9D0">
      <w:numFmt w:val="bullet"/>
      <w:lvlText w:val="-"/>
      <w:lvlJc w:val="left"/>
      <w:pPr>
        <w:ind w:left="720" w:hanging="360"/>
      </w:pPr>
      <w:rPr>
        <w:rFonts w:ascii="Cambria" w:eastAsia="Airplanes in the Night Sky" w:hAnsi="Cambria" w:cs="Airplanes in the Night Sky"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4F1098"/>
    <w:multiLevelType w:val="multilevel"/>
    <w:tmpl w:val="21E24F3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1050" w:hanging="720"/>
      </w:pPr>
      <w:rPr>
        <w:rFonts w:hint="default"/>
      </w:rPr>
    </w:lvl>
    <w:lvl w:ilvl="3">
      <w:start w:val="1"/>
      <w:numFmt w:val="decimal"/>
      <w:lvlText w:val="%1.%2.%3.%4"/>
      <w:lvlJc w:val="left"/>
      <w:pPr>
        <w:ind w:left="1575" w:hanging="1080"/>
      </w:pPr>
      <w:rPr>
        <w:rFonts w:hint="default"/>
      </w:rPr>
    </w:lvl>
    <w:lvl w:ilvl="4">
      <w:start w:val="1"/>
      <w:numFmt w:val="decimal"/>
      <w:lvlText w:val="%1.%2.%3.%4.%5"/>
      <w:lvlJc w:val="left"/>
      <w:pPr>
        <w:ind w:left="2100" w:hanging="1440"/>
      </w:pPr>
      <w:rPr>
        <w:rFonts w:hint="default"/>
      </w:rPr>
    </w:lvl>
    <w:lvl w:ilvl="5">
      <w:start w:val="1"/>
      <w:numFmt w:val="decimal"/>
      <w:lvlText w:val="%1.%2.%3.%4.%5.%6"/>
      <w:lvlJc w:val="left"/>
      <w:pPr>
        <w:ind w:left="2625" w:hanging="1800"/>
      </w:pPr>
      <w:rPr>
        <w:rFonts w:hint="default"/>
      </w:rPr>
    </w:lvl>
    <w:lvl w:ilvl="6">
      <w:start w:val="1"/>
      <w:numFmt w:val="decimal"/>
      <w:lvlText w:val="%1.%2.%3.%4.%5.%6.%7"/>
      <w:lvlJc w:val="left"/>
      <w:pPr>
        <w:ind w:left="2790" w:hanging="1800"/>
      </w:pPr>
      <w:rPr>
        <w:rFonts w:hint="default"/>
      </w:rPr>
    </w:lvl>
    <w:lvl w:ilvl="7">
      <w:start w:val="1"/>
      <w:numFmt w:val="decimal"/>
      <w:lvlText w:val="%1.%2.%3.%4.%5.%6.%7.%8"/>
      <w:lvlJc w:val="left"/>
      <w:pPr>
        <w:ind w:left="3315" w:hanging="2160"/>
      </w:pPr>
      <w:rPr>
        <w:rFonts w:hint="default"/>
      </w:rPr>
    </w:lvl>
    <w:lvl w:ilvl="8">
      <w:start w:val="1"/>
      <w:numFmt w:val="decimal"/>
      <w:lvlText w:val="%1.%2.%3.%4.%5.%6.%7.%8.%9"/>
      <w:lvlJc w:val="left"/>
      <w:pPr>
        <w:ind w:left="3840" w:hanging="2520"/>
      </w:pPr>
      <w:rPr>
        <w:rFonts w:hint="default"/>
      </w:rPr>
    </w:lvl>
  </w:abstractNum>
  <w:abstractNum w:abstractNumId="4">
    <w:nsid w:val="3E57475E"/>
    <w:multiLevelType w:val="hybridMultilevel"/>
    <w:tmpl w:val="40580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0640A86"/>
    <w:multiLevelType w:val="hybridMultilevel"/>
    <w:tmpl w:val="81FAC364"/>
    <w:lvl w:ilvl="0" w:tplc="6B1ECAF4">
      <w:start w:val="7"/>
      <w:numFmt w:val="bullet"/>
      <w:lvlText w:val="-"/>
      <w:lvlJc w:val="left"/>
      <w:pPr>
        <w:ind w:left="349" w:hanging="360"/>
      </w:pPr>
      <w:rPr>
        <w:rFonts w:ascii="Calibri" w:eastAsiaTheme="minorHAnsi" w:hAnsi="Calibri" w:cstheme="minorBidi" w:hint="default"/>
      </w:rPr>
    </w:lvl>
    <w:lvl w:ilvl="1" w:tplc="040C0003" w:tentative="1">
      <w:start w:val="1"/>
      <w:numFmt w:val="bullet"/>
      <w:lvlText w:val="o"/>
      <w:lvlJc w:val="left"/>
      <w:pPr>
        <w:ind w:left="1069" w:hanging="360"/>
      </w:pPr>
      <w:rPr>
        <w:rFonts w:ascii="Courier New" w:hAnsi="Courier New" w:cs="Courier New" w:hint="default"/>
      </w:rPr>
    </w:lvl>
    <w:lvl w:ilvl="2" w:tplc="040C0005" w:tentative="1">
      <w:start w:val="1"/>
      <w:numFmt w:val="bullet"/>
      <w:lvlText w:val=""/>
      <w:lvlJc w:val="left"/>
      <w:pPr>
        <w:ind w:left="1789" w:hanging="360"/>
      </w:pPr>
      <w:rPr>
        <w:rFonts w:ascii="Wingdings" w:hAnsi="Wingdings" w:hint="default"/>
      </w:rPr>
    </w:lvl>
    <w:lvl w:ilvl="3" w:tplc="040C0001" w:tentative="1">
      <w:start w:val="1"/>
      <w:numFmt w:val="bullet"/>
      <w:lvlText w:val=""/>
      <w:lvlJc w:val="left"/>
      <w:pPr>
        <w:ind w:left="2509" w:hanging="360"/>
      </w:pPr>
      <w:rPr>
        <w:rFonts w:ascii="Symbol" w:hAnsi="Symbol" w:hint="default"/>
      </w:rPr>
    </w:lvl>
    <w:lvl w:ilvl="4" w:tplc="040C0003" w:tentative="1">
      <w:start w:val="1"/>
      <w:numFmt w:val="bullet"/>
      <w:lvlText w:val="o"/>
      <w:lvlJc w:val="left"/>
      <w:pPr>
        <w:ind w:left="3229" w:hanging="360"/>
      </w:pPr>
      <w:rPr>
        <w:rFonts w:ascii="Courier New" w:hAnsi="Courier New" w:cs="Courier New" w:hint="default"/>
      </w:rPr>
    </w:lvl>
    <w:lvl w:ilvl="5" w:tplc="040C0005" w:tentative="1">
      <w:start w:val="1"/>
      <w:numFmt w:val="bullet"/>
      <w:lvlText w:val=""/>
      <w:lvlJc w:val="left"/>
      <w:pPr>
        <w:ind w:left="3949" w:hanging="360"/>
      </w:pPr>
      <w:rPr>
        <w:rFonts w:ascii="Wingdings" w:hAnsi="Wingdings" w:hint="default"/>
      </w:rPr>
    </w:lvl>
    <w:lvl w:ilvl="6" w:tplc="040C0001" w:tentative="1">
      <w:start w:val="1"/>
      <w:numFmt w:val="bullet"/>
      <w:lvlText w:val=""/>
      <w:lvlJc w:val="left"/>
      <w:pPr>
        <w:ind w:left="4669" w:hanging="360"/>
      </w:pPr>
      <w:rPr>
        <w:rFonts w:ascii="Symbol" w:hAnsi="Symbol" w:hint="default"/>
      </w:rPr>
    </w:lvl>
    <w:lvl w:ilvl="7" w:tplc="040C0003" w:tentative="1">
      <w:start w:val="1"/>
      <w:numFmt w:val="bullet"/>
      <w:lvlText w:val="o"/>
      <w:lvlJc w:val="left"/>
      <w:pPr>
        <w:ind w:left="5389" w:hanging="360"/>
      </w:pPr>
      <w:rPr>
        <w:rFonts w:ascii="Courier New" w:hAnsi="Courier New" w:cs="Courier New" w:hint="default"/>
      </w:rPr>
    </w:lvl>
    <w:lvl w:ilvl="8" w:tplc="040C0005" w:tentative="1">
      <w:start w:val="1"/>
      <w:numFmt w:val="bullet"/>
      <w:lvlText w:val=""/>
      <w:lvlJc w:val="left"/>
      <w:pPr>
        <w:ind w:left="6109" w:hanging="360"/>
      </w:pPr>
      <w:rPr>
        <w:rFonts w:ascii="Wingdings" w:hAnsi="Wingdings" w:hint="default"/>
      </w:rPr>
    </w:lvl>
  </w:abstractNum>
  <w:abstractNum w:abstractNumId="6">
    <w:nsid w:val="48135667"/>
    <w:multiLevelType w:val="hybridMultilevel"/>
    <w:tmpl w:val="1E2E374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2646852"/>
    <w:multiLevelType w:val="hybridMultilevel"/>
    <w:tmpl w:val="5284212C"/>
    <w:lvl w:ilvl="0" w:tplc="4C3C2A0C">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4"/>
  </w:num>
  <w:num w:numId="5">
    <w:abstractNumId w:val="5"/>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2231"/>
    <w:rsid w:val="000407BC"/>
    <w:rsid w:val="000746FD"/>
    <w:rsid w:val="00077D44"/>
    <w:rsid w:val="00093E19"/>
    <w:rsid w:val="001150FC"/>
    <w:rsid w:val="001325ED"/>
    <w:rsid w:val="001446BB"/>
    <w:rsid w:val="00175E5C"/>
    <w:rsid w:val="00192AD7"/>
    <w:rsid w:val="001B1A84"/>
    <w:rsid w:val="001C1C56"/>
    <w:rsid w:val="001C7B4F"/>
    <w:rsid w:val="001D760F"/>
    <w:rsid w:val="00201806"/>
    <w:rsid w:val="00264ACD"/>
    <w:rsid w:val="00275690"/>
    <w:rsid w:val="0028539B"/>
    <w:rsid w:val="002B02FB"/>
    <w:rsid w:val="002C774D"/>
    <w:rsid w:val="002D64E9"/>
    <w:rsid w:val="00300646"/>
    <w:rsid w:val="0031061C"/>
    <w:rsid w:val="00356F58"/>
    <w:rsid w:val="003A4952"/>
    <w:rsid w:val="003B2682"/>
    <w:rsid w:val="0041035D"/>
    <w:rsid w:val="004121F2"/>
    <w:rsid w:val="00433CF6"/>
    <w:rsid w:val="00471EC2"/>
    <w:rsid w:val="004C4304"/>
    <w:rsid w:val="004C52A8"/>
    <w:rsid w:val="00504F56"/>
    <w:rsid w:val="005247CD"/>
    <w:rsid w:val="00553296"/>
    <w:rsid w:val="005E2231"/>
    <w:rsid w:val="005F4918"/>
    <w:rsid w:val="00600132"/>
    <w:rsid w:val="00617324"/>
    <w:rsid w:val="006248E5"/>
    <w:rsid w:val="00633CC0"/>
    <w:rsid w:val="00643279"/>
    <w:rsid w:val="006A59E3"/>
    <w:rsid w:val="006E2AE9"/>
    <w:rsid w:val="006E6EFD"/>
    <w:rsid w:val="006F2B8B"/>
    <w:rsid w:val="0071465F"/>
    <w:rsid w:val="00743266"/>
    <w:rsid w:val="00753F24"/>
    <w:rsid w:val="007575A7"/>
    <w:rsid w:val="00764D83"/>
    <w:rsid w:val="007768E9"/>
    <w:rsid w:val="007811F9"/>
    <w:rsid w:val="007C524C"/>
    <w:rsid w:val="007F09E7"/>
    <w:rsid w:val="00825CF5"/>
    <w:rsid w:val="008970FC"/>
    <w:rsid w:val="008A2F35"/>
    <w:rsid w:val="008C6441"/>
    <w:rsid w:val="008E3EFD"/>
    <w:rsid w:val="0098198A"/>
    <w:rsid w:val="009E6278"/>
    <w:rsid w:val="00A32285"/>
    <w:rsid w:val="00A42B80"/>
    <w:rsid w:val="00A504E0"/>
    <w:rsid w:val="00AA67D2"/>
    <w:rsid w:val="00AB4414"/>
    <w:rsid w:val="00AB6620"/>
    <w:rsid w:val="00B133C6"/>
    <w:rsid w:val="00B721BB"/>
    <w:rsid w:val="00B72458"/>
    <w:rsid w:val="00B75508"/>
    <w:rsid w:val="00C253D4"/>
    <w:rsid w:val="00C3309E"/>
    <w:rsid w:val="00CA0FF7"/>
    <w:rsid w:val="00CB21FA"/>
    <w:rsid w:val="00CC119B"/>
    <w:rsid w:val="00CE08EA"/>
    <w:rsid w:val="00D14058"/>
    <w:rsid w:val="00D35E94"/>
    <w:rsid w:val="00D91A70"/>
    <w:rsid w:val="00DC188F"/>
    <w:rsid w:val="00DF502C"/>
    <w:rsid w:val="00E03540"/>
    <w:rsid w:val="00E33163"/>
    <w:rsid w:val="00E3565F"/>
    <w:rsid w:val="00E372C1"/>
    <w:rsid w:val="00E57C3D"/>
    <w:rsid w:val="00E76CA1"/>
    <w:rsid w:val="00E859B4"/>
    <w:rsid w:val="00E9429B"/>
    <w:rsid w:val="00EB2DFC"/>
    <w:rsid w:val="00EC58FF"/>
    <w:rsid w:val="00EF7E0D"/>
    <w:rsid w:val="00F571B5"/>
    <w:rsid w:val="00F968D4"/>
    <w:rsid w:val="00FA5307"/>
    <w:rsid w:val="00FE30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231"/>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6278"/>
    <w:pPr>
      <w:spacing w:after="0" w:line="240" w:lineRule="auto"/>
      <w:ind w:left="720"/>
      <w:contextualSpacing/>
    </w:pPr>
    <w:rPr>
      <w:rFonts w:ascii="Times New Roman" w:eastAsia="Times New Roman" w:hAnsi="Times New Roman"/>
      <w:sz w:val="20"/>
      <w:szCs w:val="20"/>
      <w:lang w:eastAsia="fr-FR"/>
    </w:rPr>
  </w:style>
  <w:style w:type="paragraph" w:customStyle="1" w:styleId="VuConsidrant">
    <w:name w:val="Vu.Considérant"/>
    <w:basedOn w:val="Normal"/>
    <w:uiPriority w:val="99"/>
    <w:rsid w:val="00192AD7"/>
    <w:pPr>
      <w:autoSpaceDE w:val="0"/>
      <w:autoSpaceDN w:val="0"/>
      <w:spacing w:after="140" w:line="240" w:lineRule="auto"/>
      <w:jc w:val="both"/>
    </w:pPr>
    <w:rPr>
      <w:rFonts w:ascii="Arial" w:eastAsia="Times New Roman" w:hAnsi="Arial" w:cs="Arial"/>
      <w:sz w:val="20"/>
      <w:szCs w:val="20"/>
      <w:lang w:eastAsia="fr-FR"/>
    </w:rPr>
  </w:style>
  <w:style w:type="character" w:styleId="Lienhypertexte">
    <w:name w:val="Hyperlink"/>
    <w:basedOn w:val="Policepardfaut"/>
    <w:rsid w:val="00CE08EA"/>
    <w:rPr>
      <w:color w:val="0000FF" w:themeColor="hyperlink"/>
      <w:u w:val="single"/>
    </w:rPr>
  </w:style>
  <w:style w:type="paragraph" w:styleId="Textedebulles">
    <w:name w:val="Balloon Text"/>
    <w:basedOn w:val="Normal"/>
    <w:link w:val="TextedebullesCar"/>
    <w:uiPriority w:val="99"/>
    <w:semiHidden/>
    <w:unhideWhenUsed/>
    <w:rsid w:val="00B755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5508"/>
    <w:rPr>
      <w:rFonts w:ascii="Tahoma" w:eastAsia="Calibri" w:hAnsi="Tahoma" w:cs="Tahoma"/>
      <w:sz w:val="16"/>
      <w:szCs w:val="16"/>
    </w:rPr>
  </w:style>
  <w:style w:type="paragraph" w:styleId="NormalWeb">
    <w:name w:val="Normal (Web)"/>
    <w:basedOn w:val="Normal"/>
    <w:uiPriority w:val="99"/>
    <w:semiHidden/>
    <w:unhideWhenUsed/>
    <w:rsid w:val="00E57C3D"/>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99"/>
    <w:qFormat/>
    <w:rsid w:val="00E57C3D"/>
    <w:rPr>
      <w:b/>
      <w:bCs/>
    </w:rPr>
  </w:style>
  <w:style w:type="character" w:styleId="Accentuation">
    <w:name w:val="Emphasis"/>
    <w:basedOn w:val="Policepardfaut"/>
    <w:uiPriority w:val="20"/>
    <w:qFormat/>
    <w:rsid w:val="00E57C3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1424</TotalTime>
  <Pages>4</Pages>
  <Words>1782</Words>
  <Characters>9807</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DGS</dc:creator>
  <cp:keywords/>
  <dc:description/>
  <cp:lastModifiedBy>DGS</cp:lastModifiedBy>
  <cp:revision>25</cp:revision>
  <cp:lastPrinted>2012-10-23T14:45:00Z</cp:lastPrinted>
  <dcterms:created xsi:type="dcterms:W3CDTF">2012-05-15T09:02:00Z</dcterms:created>
  <dcterms:modified xsi:type="dcterms:W3CDTF">2012-11-19T14:52:00Z</dcterms:modified>
</cp:coreProperties>
</file>